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79D" w:rsidRPr="004E625F" w:rsidRDefault="0035479D" w:rsidP="0035479D">
      <w:pPr>
        <w:pStyle w:val="a4"/>
        <w:ind w:left="5529"/>
        <w:rPr>
          <w:rFonts w:ascii="Times New Roman" w:hAnsi="Times New Roman" w:cs="Times New Roman"/>
          <w:sz w:val="28"/>
          <w:szCs w:val="28"/>
          <w:lang w:eastAsia="en-US"/>
        </w:rPr>
      </w:pPr>
      <w:bookmarkStart w:id="0" w:name="_GoBack"/>
      <w:bookmarkEnd w:id="0"/>
      <w:r>
        <w:rPr>
          <w:rFonts w:ascii="Times New Roman" w:hAnsi="Times New Roman" w:cs="Times New Roman"/>
          <w:sz w:val="28"/>
          <w:szCs w:val="28"/>
          <w:lang w:eastAsia="en-US"/>
        </w:rPr>
        <w:t xml:space="preserve">Приложение  к приказу                                                                                      департамента образования                                                                              Ярославской области                                                                               от   </w:t>
      </w:r>
      <w:r w:rsidR="004E625F" w:rsidRPr="004E625F">
        <w:rPr>
          <w:rFonts w:ascii="Times New Roman" w:hAnsi="Times New Roman" w:cs="Times New Roman"/>
          <w:sz w:val="28"/>
          <w:szCs w:val="28"/>
          <w:lang w:eastAsia="en-US"/>
        </w:rPr>
        <w:t>13</w:t>
      </w:r>
      <w:r>
        <w:rPr>
          <w:rFonts w:ascii="Times New Roman" w:hAnsi="Times New Roman" w:cs="Times New Roman"/>
          <w:sz w:val="28"/>
          <w:szCs w:val="28"/>
          <w:lang w:eastAsia="en-US"/>
        </w:rPr>
        <w:t>.0</w:t>
      </w:r>
      <w:r w:rsidR="004E625F" w:rsidRPr="004E625F">
        <w:rPr>
          <w:rFonts w:ascii="Times New Roman" w:hAnsi="Times New Roman" w:cs="Times New Roman"/>
          <w:sz w:val="28"/>
          <w:szCs w:val="28"/>
          <w:lang w:eastAsia="en-US"/>
        </w:rPr>
        <w:t>3</w:t>
      </w:r>
      <w:r>
        <w:rPr>
          <w:rFonts w:ascii="Times New Roman" w:hAnsi="Times New Roman" w:cs="Times New Roman"/>
          <w:sz w:val="28"/>
          <w:szCs w:val="28"/>
          <w:lang w:eastAsia="en-US"/>
        </w:rPr>
        <w:t xml:space="preserve">.2019 </w:t>
      </w:r>
      <w:r>
        <w:rPr>
          <w:rFonts w:ascii="Times New Roman" w:eastAsia="Times New Roman" w:hAnsi="Times New Roman" w:cs="Times New Roman"/>
          <w:sz w:val="28"/>
          <w:szCs w:val="28"/>
        </w:rPr>
        <w:t xml:space="preserve">№ </w:t>
      </w:r>
      <w:r w:rsidR="004E625F" w:rsidRPr="004E625F">
        <w:rPr>
          <w:rFonts w:ascii="Times New Roman" w:eastAsia="Times New Roman" w:hAnsi="Times New Roman" w:cs="Times New Roman"/>
          <w:sz w:val="28"/>
          <w:szCs w:val="28"/>
        </w:rPr>
        <w:t>100/01-04</w:t>
      </w:r>
    </w:p>
    <w:p w:rsidR="00496ECC" w:rsidRDefault="00496ECC" w:rsidP="00496ECC">
      <w:pPr>
        <w:widowControl w:val="0"/>
        <w:spacing w:after="0" w:line="240" w:lineRule="auto"/>
        <w:jc w:val="center"/>
        <w:rPr>
          <w:rFonts w:ascii="Times New Roman" w:hAnsi="Times New Roman" w:cs="Times New Roman"/>
          <w:b/>
          <w:sz w:val="36"/>
          <w:szCs w:val="36"/>
          <w:lang w:eastAsia="en-US"/>
        </w:rPr>
      </w:pPr>
    </w:p>
    <w:p w:rsidR="0036046E"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 xml:space="preserve">Правила </w:t>
      </w:r>
    </w:p>
    <w:p w:rsidR="00496ECC" w:rsidRPr="00496ECC"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заполнения бланков</w:t>
      </w:r>
    </w:p>
    <w:p w:rsidR="00496ECC" w:rsidRPr="00496ECC"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единого государственного экзамена</w:t>
      </w:r>
    </w:p>
    <w:p w:rsidR="00EA5A89" w:rsidRDefault="00496ECC" w:rsidP="00496ECC">
      <w:pPr>
        <w:pStyle w:val="a4"/>
        <w:jc w:val="center"/>
        <w:rPr>
          <w:rFonts w:ascii="Times New Roman" w:hAnsi="Times New Roman" w:cs="Times New Roman"/>
          <w:b/>
          <w:sz w:val="28"/>
          <w:szCs w:val="28"/>
          <w:lang w:eastAsia="en-US"/>
        </w:rPr>
      </w:pPr>
      <w:r w:rsidRPr="00496ECC">
        <w:rPr>
          <w:rFonts w:ascii="Times New Roman" w:hAnsi="Times New Roman" w:cs="Times New Roman"/>
          <w:b/>
          <w:sz w:val="28"/>
          <w:szCs w:val="28"/>
          <w:lang w:eastAsia="en-US"/>
        </w:rPr>
        <w:t>в 2019 году</w:t>
      </w:r>
    </w:p>
    <w:p w:rsidR="00DE581E" w:rsidRDefault="00DE581E" w:rsidP="00496ECC">
      <w:pPr>
        <w:pStyle w:val="a4"/>
        <w:jc w:val="center"/>
        <w:rPr>
          <w:rFonts w:ascii="Times New Roman" w:hAnsi="Times New Roman" w:cs="Times New Roman"/>
          <w:b/>
          <w:sz w:val="28"/>
          <w:szCs w:val="28"/>
          <w:lang w:eastAsia="en-US"/>
        </w:rPr>
      </w:pPr>
    </w:p>
    <w:p w:rsidR="00DE581E" w:rsidRPr="00DE581E" w:rsidRDefault="00DE581E" w:rsidP="00DE581E">
      <w:pPr>
        <w:pStyle w:val="a4"/>
        <w:spacing w:after="240"/>
        <w:jc w:val="center"/>
        <w:rPr>
          <w:rFonts w:eastAsia="Times New Roman" w:cs="Times New Roman"/>
          <w:sz w:val="28"/>
          <w:szCs w:val="28"/>
        </w:rPr>
      </w:pPr>
      <w:r w:rsidRPr="00DE581E">
        <w:rPr>
          <w:rFonts w:ascii="Times New Roman" w:eastAsia="Times New Roman" w:hAnsi="Times New Roman" w:cs="Times New Roman"/>
          <w:b/>
          <w:sz w:val="28"/>
          <w:szCs w:val="28"/>
        </w:rPr>
        <w:t>Перечень условных обозначений и сокращений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276"/>
        <w:gridCol w:w="7295"/>
      </w:tblGrid>
      <w:tr w:rsidR="00DE581E" w:rsidRPr="0078666E" w:rsidTr="00B36CF4">
        <w:trPr>
          <w:trHeight w:val="2038"/>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Выпускники прошлых лет</w:t>
            </w:r>
          </w:p>
        </w:tc>
        <w:tc>
          <w:tcPr>
            <w:tcW w:w="3811" w:type="pct"/>
          </w:tcPr>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w:t>
            </w:r>
            <w:proofErr w:type="gramEnd"/>
          </w:p>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sz w:val="28"/>
                <w:szCs w:val="28"/>
              </w:rPr>
              <w:t>Лица, имеющие среднее общее образование, полученное в иностранных организациях, осуществляющих образовательную деятельность</w:t>
            </w:r>
          </w:p>
        </w:tc>
      </w:tr>
      <w:tr w:rsidR="00DE581E" w:rsidRPr="0078666E" w:rsidTr="00B36CF4">
        <w:trPr>
          <w:trHeight w:val="2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ГИА</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Государственная итоговая аттестация по образовательным программам среднего общего образования</w:t>
            </w:r>
          </w:p>
        </w:tc>
      </w:tr>
      <w:tr w:rsidR="00DE581E" w:rsidRPr="0078666E" w:rsidTr="00B36CF4">
        <w:trPr>
          <w:trHeight w:val="2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ЕГЭ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 xml:space="preserve">Единый государственный экзамен </w:t>
            </w:r>
          </w:p>
        </w:tc>
      </w:tr>
      <w:tr w:rsidR="00DE581E" w:rsidRPr="0078666E" w:rsidTr="00B36CF4">
        <w:trPr>
          <w:trHeight w:val="2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КИМ</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 xml:space="preserve">Контрольные измерительные материалы </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highlight w:val="yellow"/>
              </w:rPr>
            </w:pPr>
            <w:r w:rsidRPr="00DE581E">
              <w:rPr>
                <w:rFonts w:ascii="Times New Roman" w:eastAsia="Times New Roman" w:hAnsi="Times New Roman" w:cs="Times New Roman"/>
                <w:sz w:val="28"/>
                <w:szCs w:val="28"/>
              </w:rPr>
              <w:t>Обучающиеся</w:t>
            </w:r>
          </w:p>
        </w:tc>
        <w:tc>
          <w:tcPr>
            <w:tcW w:w="3811" w:type="pct"/>
          </w:tcPr>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 итоговое сочинение (изложение);</w:t>
            </w:r>
            <w:proofErr w:type="gramEnd"/>
          </w:p>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обучающиеся X - XI (XII) классов, допущенные к ГИА 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 xml:space="preserve">обучающиеся, освоившие образовательные программы </w:t>
            </w:r>
            <w:r w:rsidRPr="00DE581E">
              <w:rPr>
                <w:rFonts w:ascii="Times New Roman" w:eastAsia="Times New Roman" w:hAnsi="Times New Roman" w:cs="Times New Roman"/>
                <w:sz w:val="28"/>
                <w:szCs w:val="28"/>
              </w:rPr>
              <w:lastRenderedPageBreak/>
              <w:t>среднего общего образования в форме самообразования или семейного образования;</w:t>
            </w:r>
          </w:p>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 xml:space="preserve">обучающиеся </w:t>
            </w:r>
            <w:r w:rsidRPr="00DE581E">
              <w:rPr>
                <w:rFonts w:ascii="Times New Roman" w:hAnsi="Times New Roman" w:cs="Times New Roman"/>
                <w:sz w:val="28"/>
                <w:szCs w:val="28"/>
              </w:rPr>
              <w:t>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w:t>
            </w:r>
            <w:proofErr w:type="gramEnd"/>
          </w:p>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обучающиеся по образовательным программам среднего профессионального образования;</w:t>
            </w:r>
          </w:p>
        </w:tc>
      </w:tr>
      <w:tr w:rsidR="00DE581E" w:rsidRPr="0078666E" w:rsidTr="00B36CF4">
        <w:trPr>
          <w:trHeight w:val="33"/>
        </w:trPr>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lastRenderedPageBreak/>
              <w:t>ППЭ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Пункт проведения экзаменов</w:t>
            </w:r>
          </w:p>
        </w:tc>
      </w:tr>
      <w:tr w:rsidR="00DE581E" w:rsidRPr="0078666E" w:rsidTr="00B36CF4">
        <w:trPr>
          <w:trHeight w:val="33"/>
        </w:trPr>
        <w:tc>
          <w:tcPr>
            <w:tcW w:w="1189" w:type="pct"/>
          </w:tcPr>
          <w:p w:rsidR="00DE581E" w:rsidRPr="00DE581E" w:rsidRDefault="00DE581E" w:rsidP="00DE581E">
            <w:pPr>
              <w:pStyle w:val="a4"/>
              <w:jc w:val="both"/>
              <w:rPr>
                <w:rFonts w:ascii="Times New Roman" w:eastAsia="Times New Roman" w:hAnsi="Times New Roman" w:cs="Times New Roman"/>
                <w:sz w:val="28"/>
                <w:szCs w:val="28"/>
                <w:highlight w:val="yellow"/>
              </w:rPr>
            </w:pPr>
            <w:r w:rsidRPr="00DE581E">
              <w:rPr>
                <w:rFonts w:ascii="Times New Roman" w:eastAsia="Times New Roman" w:hAnsi="Times New Roman" w:cs="Times New Roman"/>
                <w:sz w:val="28"/>
                <w:szCs w:val="28"/>
              </w:rPr>
              <w:t>Порядок проведения ЕГЭ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highlight w:val="yellow"/>
              </w:rPr>
            </w:pPr>
            <w:r w:rsidRPr="00DE581E">
              <w:rPr>
                <w:rFonts w:ascii="Times New Roman" w:eastAsia="Times New Roman" w:hAnsi="Times New Roman" w:cs="Times New Roman"/>
                <w:sz w:val="28"/>
                <w:szCs w:val="28"/>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 (зарегистрирован Министерством юстиции Российской Федерации 10.12.2018, регистрационный № 52952)</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Участник ГИА</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Обучающиеся; экстерны</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Участник ЕГЭ</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sz w:val="28"/>
                <w:szCs w:val="28"/>
              </w:rPr>
            </w:pPr>
            <w:r w:rsidRPr="00DE581E">
              <w:rPr>
                <w:rFonts w:ascii="Times New Roman" w:eastAsia="Times New Roman" w:hAnsi="Times New Roman" w:cs="Times New Roman"/>
                <w:sz w:val="28"/>
                <w:szCs w:val="28"/>
              </w:rPr>
              <w:t xml:space="preserve">Участники экзаменов </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Участники ГИА и участники ЕГЭ</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Участники экзаменов с ОВЗ, дети-инвалиды и инвалиды</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Обучающиеся, выпускники прошлых лет с ограниченными возможностями здоровья, дети-инвалиды и инвалиды</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ЭМ</w:t>
            </w:r>
          </w:p>
        </w:tc>
        <w:tc>
          <w:tcPr>
            <w:tcW w:w="3811"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Экзаменационные материалы ЕГЭ</w:t>
            </w:r>
          </w:p>
        </w:tc>
      </w:tr>
      <w:tr w:rsidR="00DE581E" w:rsidRPr="0078666E" w:rsidTr="00B36CF4">
        <w:tc>
          <w:tcPr>
            <w:tcW w:w="1189" w:type="pct"/>
          </w:tcPr>
          <w:p w:rsidR="00DE581E" w:rsidRPr="00DE581E" w:rsidRDefault="00DE581E" w:rsidP="00DE581E">
            <w:pPr>
              <w:pStyle w:val="a4"/>
              <w:jc w:val="both"/>
              <w:rPr>
                <w:rFonts w:ascii="Times New Roman" w:eastAsia="Times New Roman" w:hAnsi="Times New Roman" w:cs="Times New Roman"/>
                <w:iCs/>
                <w:sz w:val="28"/>
                <w:szCs w:val="28"/>
              </w:rPr>
            </w:pPr>
            <w:r w:rsidRPr="00DE581E">
              <w:rPr>
                <w:rFonts w:ascii="Times New Roman" w:eastAsia="Times New Roman" w:hAnsi="Times New Roman" w:cs="Times New Roman"/>
                <w:iCs/>
                <w:sz w:val="28"/>
                <w:szCs w:val="28"/>
              </w:rPr>
              <w:t>Экстерн</w:t>
            </w:r>
          </w:p>
        </w:tc>
        <w:tc>
          <w:tcPr>
            <w:tcW w:w="3811" w:type="pct"/>
          </w:tcPr>
          <w:p w:rsidR="00DE581E" w:rsidRPr="00DE581E" w:rsidRDefault="00DE581E" w:rsidP="00DE581E">
            <w:pPr>
              <w:pStyle w:val="a4"/>
              <w:jc w:val="both"/>
              <w:rPr>
                <w:rFonts w:ascii="Times New Roman" w:eastAsia="Times New Roman" w:hAnsi="Times New Roman" w:cs="Times New Roman"/>
                <w:sz w:val="28"/>
                <w:szCs w:val="28"/>
              </w:rPr>
            </w:pPr>
            <w:proofErr w:type="gramStart"/>
            <w:r w:rsidRPr="00DE581E">
              <w:rPr>
                <w:rFonts w:ascii="Times New Roman" w:eastAsia="Times New Roman" w:hAnsi="Times New Roman" w:cs="Times New Roman"/>
                <w:sz w:val="28"/>
                <w:szCs w:val="28"/>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w:t>
            </w:r>
            <w:r w:rsidRPr="00DE581E">
              <w:rPr>
                <w:rFonts w:ascii="Times New Roman" w:eastAsia="Times New Roman" w:hAnsi="Times New Roman" w:cs="Times New Roman"/>
                <w:sz w:val="28"/>
                <w:szCs w:val="28"/>
              </w:rPr>
              <w:lastRenderedPageBreak/>
              <w:t>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w:t>
            </w:r>
            <w:proofErr w:type="gramEnd"/>
            <w:r w:rsidRPr="00DE581E">
              <w:rPr>
                <w:rFonts w:ascii="Times New Roman" w:eastAsia="Times New Roman" w:hAnsi="Times New Roman" w:cs="Times New Roman"/>
                <w:sz w:val="28"/>
                <w:szCs w:val="28"/>
              </w:rPr>
              <w:t xml:space="preserve"> государственную аккредитацию образовательным программам среднего общего образования, в формах, устанавливаемых Порядком</w:t>
            </w:r>
          </w:p>
        </w:tc>
      </w:tr>
    </w:tbl>
    <w:p w:rsidR="00DE581E" w:rsidRDefault="00DE581E" w:rsidP="00DE581E">
      <w:pPr>
        <w:pStyle w:val="1"/>
        <w:numPr>
          <w:ilvl w:val="0"/>
          <w:numId w:val="0"/>
        </w:numPr>
      </w:pPr>
      <w:bookmarkStart w:id="1" w:name="_Toc439059843"/>
      <w:bookmarkStart w:id="2" w:name="_Toc439067117"/>
      <w:bookmarkStart w:id="3" w:name="_Toc439067118"/>
      <w:bookmarkEnd w:id="1"/>
      <w:bookmarkEnd w:id="2"/>
      <w:bookmarkEnd w:id="3"/>
    </w:p>
    <w:p w:rsidR="00DE581E" w:rsidRDefault="00DE581E" w:rsidP="00DE581E">
      <w:pPr>
        <w:ind w:firstLine="0"/>
        <w:rPr>
          <w:rFonts w:ascii="Times New Roman" w:eastAsiaTheme="majorEastAsia" w:hAnsi="Times New Roman" w:cs="Times New Roman"/>
          <w:b/>
          <w:bCs/>
          <w:sz w:val="32"/>
          <w:szCs w:val="28"/>
        </w:rPr>
      </w:pPr>
      <w:r>
        <w:br w:type="page"/>
      </w:r>
    </w:p>
    <w:p w:rsidR="00DE581E" w:rsidRPr="00DE581E" w:rsidRDefault="00DE581E" w:rsidP="008420AE">
      <w:pPr>
        <w:pStyle w:val="1"/>
        <w:numPr>
          <w:ilvl w:val="0"/>
          <w:numId w:val="0"/>
        </w:numPr>
        <w:ind w:left="708"/>
      </w:pPr>
      <w:bookmarkStart w:id="4" w:name="_Toc533867959"/>
      <w:r w:rsidRPr="00DE581E">
        <w:lastRenderedPageBreak/>
        <w:t>Введение</w:t>
      </w:r>
      <w:bookmarkEnd w:id="4"/>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Настоящие правила предназначены для участников экзаменов, а также для организаторов ППЭ, проводящих инструктаж участников экзаменов в день проведения ЕГЭ. </w:t>
      </w:r>
      <w:proofErr w:type="gramStart"/>
      <w:r w:rsidRPr="00DE581E">
        <w:rPr>
          <w:rFonts w:ascii="Times New Roman" w:hAnsi="Times New Roman" w:cs="Times New Roman"/>
          <w:sz w:val="28"/>
          <w:szCs w:val="28"/>
        </w:rPr>
        <w:t>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и бланков ЕГЭ: бланков регистрации, бланков ответов № 1, предназначенных для внесения кратких ответов, бланков ответов № 2 (лист 1 и лист 2), предназначенных для внесения развернутых ответов, а также бланков ответов № 2 (лист 1 и лист 2), предназначенных для</w:t>
      </w:r>
      <w:proofErr w:type="gramEnd"/>
      <w:r w:rsidRPr="00DE581E">
        <w:rPr>
          <w:rFonts w:ascii="Times New Roman" w:hAnsi="Times New Roman" w:cs="Times New Roman"/>
          <w:sz w:val="28"/>
          <w:szCs w:val="28"/>
        </w:rPr>
        <w:t xml:space="preserve"> внесения развернутых ответов по китайскому языку. Для проведения ЕГЭ с включенным разделом «Говорение» ЭМ включают в себя только бланки регистрации устного экзамена.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внесенная в поля бланков информация посредством программных сре</w:t>
      </w:r>
      <w:proofErr w:type="gramStart"/>
      <w:r w:rsidRPr="00DE581E">
        <w:rPr>
          <w:rFonts w:ascii="Times New Roman" w:hAnsi="Times New Roman" w:cs="Times New Roman"/>
          <w:sz w:val="28"/>
          <w:szCs w:val="28"/>
        </w:rPr>
        <w:t>дств пр</w:t>
      </w:r>
      <w:proofErr w:type="gramEnd"/>
      <w:r w:rsidRPr="00DE581E">
        <w:rPr>
          <w:rFonts w:ascii="Times New Roman" w:hAnsi="Times New Roman" w:cs="Times New Roman"/>
          <w:sz w:val="28"/>
          <w:szCs w:val="28"/>
        </w:rPr>
        <w:t>еобразуется в текст.</w:t>
      </w:r>
    </w:p>
    <w:p w:rsidR="00DE581E" w:rsidRPr="00DE581E" w:rsidRDefault="00DE581E" w:rsidP="008420AE">
      <w:pPr>
        <w:pStyle w:val="1"/>
        <w:numPr>
          <w:ilvl w:val="0"/>
          <w:numId w:val="0"/>
        </w:numPr>
        <w:ind w:left="708"/>
      </w:pPr>
      <w:bookmarkStart w:id="5" w:name="_Toc533867960"/>
      <w:r w:rsidRPr="00DE581E">
        <w:t>Описание бланков ЕГЭ</w:t>
      </w:r>
      <w:bookmarkEnd w:id="5"/>
      <w:r w:rsidRPr="00DE581E">
        <w:t xml:space="preserve"> </w:t>
      </w:r>
    </w:p>
    <w:p w:rsidR="00DE581E" w:rsidRPr="00DE581E" w:rsidRDefault="00DE581E" w:rsidP="00DE581E">
      <w:pPr>
        <w:pStyle w:val="2"/>
        <w:rPr>
          <w:szCs w:val="28"/>
        </w:rPr>
      </w:pPr>
      <w:bookmarkStart w:id="6" w:name="_Toc533867961"/>
      <w:r w:rsidRPr="00DE581E">
        <w:rPr>
          <w:szCs w:val="28"/>
        </w:rPr>
        <w:t>Бланк регистрации</w:t>
      </w:r>
      <w:bookmarkEnd w:id="6"/>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регистрации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Бланк является машиночитаемой формой и состоит из трёх частей – верхней, средней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бланка регистрации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регистрации.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-код. В этой же части бланка регистрации даны образцы написания букв, цифр и символов, используемых для заполнения следующих полей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образовательной организации, в которой обучается участник ГИА (код образовательной организации, в которой участники ЕГЭ получили уведомление о регистрации на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и  буква класса (участником ЕГЭ не заполняется);</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аудитории.</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также заполняются поля «Код региона», «Код пункта проведения ЕГЭ»).</w:t>
      </w:r>
    </w:p>
    <w:p w:rsidR="00DE581E" w:rsidRPr="00DE581E" w:rsidRDefault="00DE581E" w:rsidP="00DE581E">
      <w:pPr>
        <w:spacing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«Резерв-1» не заполняется.</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lastRenderedPageBreak/>
        <w:t xml:space="preserve">Поля «Код региона», «Код пункта проведения ЕГЭ», «Код предмета», «Название предмета», «Дата проведения ЕГЭ» заполняются автоматически. </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средней части бланка регистрации указываются следующие сведения об участнике экзамена (заполняются в соответствии с образцами написания букв и цифр):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фамилия, имя, отчество (при наличии);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серия и 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средней части бланка регистрации расположены:</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памятка о порядке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инструкция по определению целостности и корректности печати индивидуального комплекта участника экзамена;</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подписи участника экзамена об ознакомлении с порядком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proofErr w:type="gramStart"/>
      <w:r w:rsidRPr="00DE581E">
        <w:rPr>
          <w:rFonts w:ascii="Times New Roman" w:hAnsi="Times New Roman" w:cs="Times New Roman"/>
          <w:sz w:val="28"/>
          <w:szCs w:val="28"/>
        </w:rPr>
        <w:t>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проведения ЕГЭ или не завершил экзамен по  объективным причинам, а также поле для подписи ответственного организатора.</w:t>
      </w:r>
      <w:proofErr w:type="gramEnd"/>
      <w:r w:rsidRPr="00DE581E">
        <w:rPr>
          <w:rFonts w:ascii="Times New Roman" w:hAnsi="Times New Roman" w:cs="Times New Roman"/>
          <w:sz w:val="28"/>
          <w:szCs w:val="28"/>
        </w:rPr>
        <w:t xml:space="preserve"> Поля «Служебная отметка», «Резерв-2», «Резерв-3» не заполняются.</w:t>
      </w:r>
    </w:p>
    <w:p w:rsidR="00DE581E" w:rsidRDefault="00DE581E" w:rsidP="00DE581E">
      <w:pPr>
        <w:pStyle w:val="2"/>
      </w:pPr>
      <w:bookmarkStart w:id="7" w:name="_Toc533867962"/>
      <w:r w:rsidRPr="0078666E">
        <w:t xml:space="preserve">Бланк ответов </w:t>
      </w:r>
      <w:r>
        <w:t>№ </w:t>
      </w:r>
      <w:r w:rsidRPr="0078666E">
        <w:t>1</w:t>
      </w:r>
      <w:bookmarkEnd w:id="7"/>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Односторонний черно-белый бланк ответов № 1 размером 210 мм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Бланк является машиночитаемой формой и состоит из трех частей – верхней, средней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одностороннего бланка ответов № 1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ответов № 1.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расположены </w:t>
      </w:r>
      <w:proofErr w:type="gramStart"/>
      <w:r w:rsidRPr="00DE581E">
        <w:rPr>
          <w:rFonts w:ascii="Times New Roman" w:hAnsi="Times New Roman" w:cs="Times New Roman"/>
          <w:sz w:val="28"/>
          <w:szCs w:val="28"/>
        </w:rPr>
        <w:t>вертикальный</w:t>
      </w:r>
      <w:proofErr w:type="gramEnd"/>
      <w:r w:rsidRPr="00DE581E">
        <w:rPr>
          <w:rFonts w:ascii="Times New Roman" w:hAnsi="Times New Roman" w:cs="Times New Roman"/>
          <w:sz w:val="28"/>
          <w:szCs w:val="28"/>
        </w:rPr>
        <w:t xml:space="preserve">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color w:val="0070C0"/>
          <w:sz w:val="28"/>
          <w:szCs w:val="28"/>
        </w:rPr>
        <w:t xml:space="preserve">, </w:t>
      </w:r>
      <w:r w:rsidRPr="00DE581E">
        <w:rPr>
          <w:rFonts w:ascii="Times New Roman" w:hAnsi="Times New Roman" w:cs="Times New Roman"/>
          <w:sz w:val="28"/>
          <w:szCs w:val="28"/>
        </w:rPr>
        <w:t xml:space="preserve">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-код, поле для подписи участника экзамена. В этой же части бланка ответов № 1 даны образцы написания букв, цифр, символов, используемых при заполнении бланка</w:t>
      </w:r>
      <w:r w:rsidRPr="00DE581E">
        <w:rPr>
          <w:rFonts w:ascii="Times New Roman" w:hAnsi="Times New Roman" w:cs="Times New Roman"/>
          <w:color w:val="0070C0"/>
          <w:sz w:val="28"/>
          <w:szCs w:val="28"/>
        </w:rPr>
        <w:t>.</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бланка ответов № 1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за исключением случаев проведения ЕГЭ в ППЭ с использованием ЭМ на бумажных носителях);</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lastRenderedPageBreak/>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средней части бланка ответов № 1 расположены поля для записи результатов выполнения заданий с кратким ответом. Максимальное количество кратких ответов – 40. Максимальное количество символов в одном ответе – 17. </w:t>
      </w:r>
    </w:p>
    <w:p w:rsidR="00DE581E" w:rsidRPr="00DE581E" w:rsidRDefault="00DE581E" w:rsidP="00DE581E">
      <w:pPr>
        <w:spacing w:before="240" w:line="240" w:lineRule="auto"/>
        <w:contextualSpacing/>
        <w:jc w:val="both"/>
        <w:rPr>
          <w:rFonts w:ascii="Times New Roman" w:hAnsi="Times New Roman" w:cs="Times New Roman"/>
          <w:sz w:val="28"/>
          <w:szCs w:val="28"/>
        </w:rPr>
      </w:pPr>
      <w:proofErr w:type="gramStart"/>
      <w:r w:rsidRPr="00DE581E">
        <w:rPr>
          <w:rFonts w:ascii="Times New Roman" w:hAnsi="Times New Roman" w:cs="Times New Roman"/>
          <w:sz w:val="28"/>
          <w:szCs w:val="28"/>
        </w:rPr>
        <w:t>В нижней части одностороннего бланка ответов № 1 предусмотрены:</w:t>
      </w:r>
      <w:proofErr w:type="gramEnd"/>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замены ошибочных ответов на задания с кратким ответом. Максимальное количество полей для замен ошибочных ответов – 6;</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rsidR="00DE581E" w:rsidRDefault="00DE581E" w:rsidP="00DE581E">
      <w:pPr>
        <w:pStyle w:val="2"/>
      </w:pPr>
      <w:bookmarkStart w:id="8" w:name="_Toc533867963"/>
      <w:r>
        <w:t>Бланк ответов № 2</w:t>
      </w:r>
      <w:bookmarkEnd w:id="8"/>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ответов № 2 (лист 1 и лист 2)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line="240" w:lineRule="auto"/>
        <w:ind w:firstLine="708"/>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является односторонней машиночитаемой формой и состоит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бланка ответов № 2 (лист 1 и лист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ответов № 2 с указанием порядкового номера листа.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расположены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код региона </w:t>
      </w:r>
      <w:r w:rsidRPr="00DE581E">
        <w:rPr>
          <w:rFonts w:ascii="Times New Roman" w:hAnsi="Times New Roman" w:cs="Times New Roman"/>
          <w:i/>
          <w:sz w:val="28"/>
          <w:szCs w:val="28"/>
        </w:rPr>
        <w:t>(заполняется автоматически, за исключением случаев проведения ЕГЭ в ППЭ с использованием ЭМ на бумажных носителях)</w:t>
      </w:r>
      <w:r w:rsidRPr="00DE581E">
        <w:rPr>
          <w:rFonts w:ascii="Times New Roman" w:hAnsi="Times New Roman" w:cs="Times New Roman"/>
          <w:sz w:val="28"/>
          <w:szCs w:val="28"/>
        </w:rPr>
        <w:t>;</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1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бланка ответов № 2 лист 2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2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дополнительного бланка ответов № 2 (заполняется организатором в аудитории только в случае выдачи дополнительного бланка ответов № 2);</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бланков ответов № 2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 2 и разлиновано пунктирными линиями «в клеточку».</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1 и листа 2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lastRenderedPageBreak/>
        <w:t>ВАЖНО!!! Оборотная сторона листов бланка ответов № 2 НЕ ЗАПОЛНЯЕТСЯ!!!</w:t>
      </w:r>
    </w:p>
    <w:p w:rsidR="00DE581E" w:rsidRDefault="00DE581E" w:rsidP="00DE581E">
      <w:pPr>
        <w:pStyle w:val="2"/>
      </w:pPr>
      <w:bookmarkStart w:id="9" w:name="_Toc533867964"/>
      <w:r>
        <w:t>Бланк ответов № 2 по китайскому языку</w:t>
      </w:r>
      <w:bookmarkEnd w:id="9"/>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ответов № 2 (лист 1 и лист 2)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line="240" w:lineRule="auto"/>
        <w:ind w:firstLine="708"/>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является односторонней машиночитаемой формой и состоит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бланка ответов № 2 (лист 1 и лист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ответов № 2 с указанием порядкового номера листа.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расположены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за исключением случаев проведения ЕГЭ в ППЭ с использованием ЭМ на бумажных носителях);</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1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бланка ответов № 2 лист 2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листе 2 бланка ответов № 2 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дополнительного бланка ответов № 2 (заполняется организатором в аудитории только в случае выдачи дополнительного бланка ответов № 2);</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бланков ответов № 2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 2 и разлиновано пунктирными линиями «в клеточку» размером 10</w:t>
      </w:r>
      <w:r w:rsidRPr="00DE581E">
        <w:rPr>
          <w:rFonts w:ascii="Times New Roman" w:hAnsi="Times New Roman" w:cs="Times New Roman"/>
          <w:sz w:val="28"/>
          <w:szCs w:val="28"/>
          <w:lang w:val="en-US"/>
        </w:rPr>
        <w:t>x</w:t>
      </w:r>
      <w:r w:rsidRPr="00DE581E">
        <w:rPr>
          <w:rFonts w:ascii="Times New Roman" w:hAnsi="Times New Roman" w:cs="Times New Roman"/>
          <w:sz w:val="28"/>
          <w:szCs w:val="28"/>
        </w:rPr>
        <w:t>10 мм.</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1 и листа 2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листов бланка ответов № 2 НЕ ЗАПОЛНЯЕТСЯ!!!</w:t>
      </w:r>
    </w:p>
    <w:p w:rsidR="00DE581E" w:rsidRDefault="00DE581E" w:rsidP="00DE581E">
      <w:pPr>
        <w:pStyle w:val="2"/>
      </w:pPr>
      <w:bookmarkStart w:id="10" w:name="_Toc533867965"/>
      <w:r w:rsidRPr="0078666E">
        <w:t xml:space="preserve">Дополнительный бланк ответов </w:t>
      </w:r>
      <w:r>
        <w:t>№ </w:t>
      </w:r>
      <w:r w:rsidRPr="0078666E">
        <w:t>2</w:t>
      </w:r>
      <w:bookmarkEnd w:id="10"/>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Черно-белый дополнительный бланк ответов № 2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является односторонней машиночитаемой формой и состоит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дополнительного бланка ответов № 2 расположены специальные поля, в которых указывается форма проведения и год </w:t>
      </w:r>
      <w:r w:rsidRPr="00DE581E">
        <w:rPr>
          <w:rFonts w:ascii="Times New Roman" w:hAnsi="Times New Roman" w:cs="Times New Roman"/>
          <w:sz w:val="28"/>
          <w:szCs w:val="28"/>
        </w:rPr>
        <w:lastRenderedPageBreak/>
        <w:t xml:space="preserve">проведения экзамена (слова «Единый государственный экзамен – 2019»), а также название дополнительного бланка ответов № 2.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дополнительного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и название предмета (переносятся участниками экзамена из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следующего дополнительного бланка ответов № 2, который будет использован участником экзамена (заполняется организатором в аудитории только в случае выдачи следующего дополнительного бланка ответов № 2);</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служебного использования «Резерв-6» не заполняется.</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дополнительного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дополнительного бланка ответов № 2                                 НЕ ЗАПОЛНЯЕТСЯ!!!</w:t>
      </w:r>
    </w:p>
    <w:p w:rsidR="00DE581E" w:rsidRDefault="00DE581E" w:rsidP="00DE581E">
      <w:pPr>
        <w:pStyle w:val="2"/>
      </w:pPr>
      <w:bookmarkStart w:id="11" w:name="_Toc533867966"/>
      <w:r w:rsidRPr="0078666E">
        <w:t xml:space="preserve">Дополнительный бланк ответов </w:t>
      </w:r>
      <w:r>
        <w:t>№ </w:t>
      </w:r>
      <w:r w:rsidRPr="0078666E">
        <w:t>2</w:t>
      </w:r>
      <w:r>
        <w:t xml:space="preserve"> по китайскому языку</w:t>
      </w:r>
      <w:bookmarkEnd w:id="11"/>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Черно-белый дополнительный бланк ответов № 2 размером 210 мм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является односторонней машиночитаемой формой и состоит из двух частей – верхней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дополнительного бланка ответов № 2. Указанные поля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color w:val="0070C0"/>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этой части дополнительного бланка ответов № 2 находятся поля для указания следующей информации: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lastRenderedPageBreak/>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название предмета (заполняется автоматически);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поле для записи цифрового значения </w:t>
      </w:r>
      <w:proofErr w:type="spellStart"/>
      <w:r w:rsidRPr="00DE581E">
        <w:rPr>
          <w:rFonts w:ascii="Times New Roman" w:hAnsi="Times New Roman" w:cs="Times New Roman"/>
          <w:sz w:val="28"/>
          <w:szCs w:val="28"/>
        </w:rPr>
        <w:t>штрихкода</w:t>
      </w:r>
      <w:proofErr w:type="spellEnd"/>
      <w:r w:rsidRPr="00DE581E">
        <w:rPr>
          <w:rFonts w:ascii="Times New Roman" w:hAnsi="Times New Roman" w:cs="Times New Roman"/>
          <w:sz w:val="28"/>
          <w:szCs w:val="28"/>
        </w:rPr>
        <w:t xml:space="preserve"> следующего дополнительного бланка ответов № 2, который будет использован участником экзамена (заполняется организатором в аудитории только в случае выдачи следующего дополнительного бланка ответов № 2);</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служебного использования «Резерв-6» не заполняется.</w:t>
      </w:r>
    </w:p>
    <w:p w:rsidR="00DE581E" w:rsidRPr="00DE581E" w:rsidRDefault="00DE581E" w:rsidP="00DE581E">
      <w:pPr>
        <w:spacing w:before="240" w:after="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 размером 10</w:t>
      </w:r>
      <w:r w:rsidRPr="00DE581E">
        <w:rPr>
          <w:rFonts w:ascii="Times New Roman" w:hAnsi="Times New Roman" w:cs="Times New Roman"/>
          <w:sz w:val="28"/>
          <w:szCs w:val="28"/>
          <w:lang w:val="en-US"/>
        </w:rPr>
        <w:t>x</w:t>
      </w:r>
      <w:r w:rsidRPr="00DE581E">
        <w:rPr>
          <w:rFonts w:ascii="Times New Roman" w:hAnsi="Times New Roman" w:cs="Times New Roman"/>
          <w:sz w:val="28"/>
          <w:szCs w:val="28"/>
        </w:rPr>
        <w:t>10 мм.</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нижней части листа дополнительного бланка ответов № 2 содержатся рекомендации для участников экзамена в случае недостатка места для записи ответов.</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ВАЖНО!!! Оборотная сторона дополнительного бланка ответов № 2 НЕ ЗАПОЛНЯЕТСЯ!!!</w:t>
      </w:r>
    </w:p>
    <w:p w:rsidR="00DE581E" w:rsidRDefault="00DE581E" w:rsidP="00DE581E">
      <w:pPr>
        <w:pStyle w:val="2"/>
      </w:pPr>
      <w:bookmarkStart w:id="12" w:name="_Toc533867967"/>
      <w:r w:rsidRPr="00CE210D">
        <w:t>Бланк регистрации устного экзамена</w:t>
      </w:r>
      <w:bookmarkEnd w:id="12"/>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Односторонний  черно-белый   бланк   регистрации   устного  экзамена  размером </w:t>
      </w:r>
      <w:smartTag w:uri="urn:schemas-microsoft-com:office:smarttags" w:element="metricconverter">
        <w:smartTagPr>
          <w:attr w:name="ProductID" w:val="305 мм"/>
        </w:smartTagPr>
        <w:r w:rsidRPr="00DE581E">
          <w:rPr>
            <w:rFonts w:ascii="Times New Roman" w:hAnsi="Times New Roman" w:cs="Times New Roman"/>
            <w:sz w:val="28"/>
            <w:szCs w:val="28"/>
          </w:rPr>
          <w:t>210 мм</w:t>
        </w:r>
      </w:smartTag>
      <w:r w:rsidRPr="00DE581E">
        <w:rPr>
          <w:rFonts w:ascii="Times New Roman" w:hAnsi="Times New Roman" w:cs="Times New Roman"/>
          <w:sz w:val="28"/>
          <w:szCs w:val="28"/>
        </w:rPr>
        <w:t xml:space="preserve"> × 297 мм печатается на белой бумаге плотностью ~ 80 г/м</w:t>
      </w:r>
      <w:proofErr w:type="gramStart"/>
      <w:r w:rsidRPr="00DE581E">
        <w:rPr>
          <w:rFonts w:ascii="Times New Roman" w:hAnsi="Times New Roman" w:cs="Times New Roman"/>
          <w:sz w:val="28"/>
          <w:szCs w:val="28"/>
          <w:vertAlign w:val="superscript"/>
        </w:rPr>
        <w:t>2</w:t>
      </w:r>
      <w:proofErr w:type="gramEnd"/>
      <w:r w:rsidRPr="00DE581E">
        <w:rPr>
          <w:rFonts w:ascii="Times New Roman" w:hAnsi="Times New Roman" w:cs="Times New Roman"/>
          <w:sz w:val="28"/>
          <w:szCs w:val="28"/>
        </w:rPr>
        <w:t xml:space="preserve">.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Бланк является машиночитаемой формой и состоит из трех частей – верхней, средней и нижней.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верхней части одностороннего бланка регистрации устного экзамена расположены специальные поля, в которых указывается форма проведения и год проведения экзамена (слова «Единый государственный экзамен – 2019»), а также  название бланка регистрации устного ответа (заполняются типографским способом).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Здесь же </w:t>
      </w:r>
      <w:proofErr w:type="gramStart"/>
      <w:r w:rsidRPr="00DE581E">
        <w:rPr>
          <w:rFonts w:ascii="Times New Roman" w:hAnsi="Times New Roman" w:cs="Times New Roman"/>
          <w:sz w:val="28"/>
          <w:szCs w:val="28"/>
        </w:rPr>
        <w:t>расположены</w:t>
      </w:r>
      <w:proofErr w:type="gramEnd"/>
      <w:r w:rsidRPr="00DE581E">
        <w:rPr>
          <w:rFonts w:ascii="Times New Roman" w:hAnsi="Times New Roman" w:cs="Times New Roman"/>
          <w:sz w:val="28"/>
          <w:szCs w:val="28"/>
        </w:rPr>
        <w:t xml:space="preserve"> вертикальный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горизонтальный </w:t>
      </w:r>
      <w:proofErr w:type="spellStart"/>
      <w:r w:rsidRPr="00DE581E">
        <w:rPr>
          <w:rFonts w:ascii="Times New Roman" w:hAnsi="Times New Roman" w:cs="Times New Roman"/>
          <w:sz w:val="28"/>
          <w:szCs w:val="28"/>
        </w:rPr>
        <w:t>штрихкод</w:t>
      </w:r>
      <w:proofErr w:type="spellEnd"/>
      <w:r w:rsidRPr="00DE581E">
        <w:rPr>
          <w:rFonts w:ascii="Times New Roman" w:hAnsi="Times New Roman" w:cs="Times New Roman"/>
          <w:sz w:val="28"/>
          <w:szCs w:val="28"/>
        </w:rPr>
        <w:t xml:space="preserve"> и его цифровое значение, а также </w:t>
      </w:r>
      <w:r w:rsidRPr="00DE581E">
        <w:rPr>
          <w:rFonts w:ascii="Times New Roman" w:hAnsi="Times New Roman" w:cs="Times New Roman"/>
          <w:sz w:val="28"/>
          <w:szCs w:val="28"/>
          <w:lang w:val="en-US"/>
        </w:rPr>
        <w:t>QR</w:t>
      </w:r>
      <w:r w:rsidRPr="00DE581E">
        <w:rPr>
          <w:rFonts w:ascii="Times New Roman" w:hAnsi="Times New Roman" w:cs="Times New Roman"/>
          <w:sz w:val="28"/>
          <w:szCs w:val="28"/>
        </w:rPr>
        <w:t xml:space="preserve">-код.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этой же части бланка регистрации устного экзамена даны образцы написания букв, цифр и символов, используемых для заполнения следующих полей бланка регистрации: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код образовательной организации, в которой обучается участник ГИА (код образовательной организации, в которой участник ЕГЭ, получил уведомление о регистрации на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и  буква класса (участником ЕГЭ не заполняется);</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номер аудитории (заполняется в аудитории проведения).</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lastRenderedPageBreak/>
        <w:t>(При проведении ЕГЭ в ППЭ с использованием ЭМ на бумажных носителях также заполняются поля «Код региона», «Код пункта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Поля «Код региона», «Код пункта проведения ЕГЭ», «Код предмета», «Название предмета», «Дата проведения ЕГЭ» заполняются автоматически. Поле для служебного использования «Резерв-1» не заполняется.</w:t>
      </w:r>
    </w:p>
    <w:p w:rsidR="00DE581E" w:rsidRPr="00DE581E" w:rsidRDefault="00DE581E" w:rsidP="00DE581E">
      <w:pPr>
        <w:spacing w:before="240" w:line="240" w:lineRule="auto"/>
        <w:contextualSpacing/>
        <w:jc w:val="both"/>
        <w:rPr>
          <w:rFonts w:ascii="Times New Roman" w:hAnsi="Times New Roman" w:cs="Times New Roman"/>
          <w:i/>
          <w:sz w:val="28"/>
          <w:szCs w:val="28"/>
        </w:rPr>
      </w:pPr>
      <w:r w:rsidRPr="00DE581E">
        <w:rPr>
          <w:rFonts w:ascii="Times New Roman" w:hAnsi="Times New Roman" w:cs="Times New Roman"/>
          <w:i/>
          <w:sz w:val="28"/>
          <w:szCs w:val="28"/>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В средней части бланка регистрации указываются следующие сведения об участнике экзамена (в соответствии с образцами написания букв и цифр):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фамилия, имя, отчество (при наличии);</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серия и 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В средней части бланка регистрации расположены:</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памятка о порядке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краткая инструкция по определению целостности и корректности печати индивидуального комплекта участника экзамена;</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поле для подписи участника экзамена об ознакомлении с порядком проведения ЕГЭ.</w:t>
      </w:r>
    </w:p>
    <w:p w:rsidR="00DE581E" w:rsidRPr="00DE581E" w:rsidRDefault="00DE581E" w:rsidP="00DE581E">
      <w:pPr>
        <w:spacing w:before="240" w:line="240" w:lineRule="auto"/>
        <w:contextualSpacing/>
        <w:jc w:val="both"/>
        <w:rPr>
          <w:rFonts w:ascii="Times New Roman" w:hAnsi="Times New Roman" w:cs="Times New Roman"/>
          <w:sz w:val="28"/>
          <w:szCs w:val="28"/>
        </w:rPr>
      </w:pPr>
      <w:proofErr w:type="gramStart"/>
      <w:r w:rsidRPr="00DE581E">
        <w:rPr>
          <w:rFonts w:ascii="Times New Roman" w:hAnsi="Times New Roman" w:cs="Times New Roman"/>
          <w:sz w:val="28"/>
          <w:szCs w:val="28"/>
        </w:rPr>
        <w:t>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проведения ЕГЭ или не завершил экзамен по объективным причинам, а также поле для подписи ответственного организатора.</w:t>
      </w:r>
      <w:proofErr w:type="gramEnd"/>
      <w:r w:rsidRPr="00DE581E">
        <w:rPr>
          <w:rFonts w:ascii="Times New Roman" w:hAnsi="Times New Roman" w:cs="Times New Roman"/>
          <w:sz w:val="28"/>
          <w:szCs w:val="28"/>
        </w:rPr>
        <w:t xml:space="preserve"> Поля «Служебная отметка», «Резерв-2», «Резерв-3» не заполняются.</w:t>
      </w:r>
    </w:p>
    <w:p w:rsidR="00DE581E" w:rsidRPr="004D55A9" w:rsidRDefault="00DE581E" w:rsidP="008420AE">
      <w:pPr>
        <w:pStyle w:val="1"/>
        <w:numPr>
          <w:ilvl w:val="0"/>
          <w:numId w:val="0"/>
        </w:numPr>
        <w:ind w:left="708"/>
      </w:pPr>
      <w:bookmarkStart w:id="13" w:name="_Toc533867968"/>
      <w:r w:rsidRPr="004D55A9">
        <w:t>Правила заполнения бланков ЕГЭ</w:t>
      </w:r>
      <w:bookmarkEnd w:id="13"/>
    </w:p>
    <w:p w:rsidR="00DE581E" w:rsidRDefault="00DE581E" w:rsidP="00DE581E">
      <w:pPr>
        <w:pStyle w:val="2"/>
      </w:pPr>
      <w:bookmarkStart w:id="14" w:name="_Toc533867969"/>
      <w:r w:rsidRPr="0078666E">
        <w:t>Общая часть</w:t>
      </w:r>
      <w:bookmarkEnd w:id="14"/>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Участники экзамена выполняют экзаменационные работы на бланках ЕГЭ, формы и описание </w:t>
      </w:r>
      <w:proofErr w:type="gramStart"/>
      <w:r w:rsidRPr="00DE581E">
        <w:rPr>
          <w:rFonts w:ascii="Times New Roman" w:hAnsi="Times New Roman" w:cs="Times New Roman"/>
          <w:sz w:val="28"/>
          <w:szCs w:val="28"/>
        </w:rPr>
        <w:t>правил</w:t>
      </w:r>
      <w:proofErr w:type="gramEnd"/>
      <w:r w:rsidRPr="00DE581E">
        <w:rPr>
          <w:rFonts w:ascii="Times New Roman" w:hAnsi="Times New Roman" w:cs="Times New Roman"/>
          <w:sz w:val="28"/>
          <w:szCs w:val="28"/>
        </w:rPr>
        <w:t xml:space="preserve"> заполнения которых приведены ниже.</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DE581E" w:rsidRPr="00DE581E" w:rsidRDefault="00DE581E" w:rsidP="00DE581E">
      <w:pPr>
        <w:spacing w:before="240" w:line="240" w:lineRule="auto"/>
        <w:contextualSpacing/>
        <w:jc w:val="both"/>
        <w:rPr>
          <w:rFonts w:ascii="Times New Roman" w:hAnsi="Times New Roman" w:cs="Times New Roman"/>
          <w:sz w:val="28"/>
          <w:szCs w:val="28"/>
        </w:rPr>
      </w:pPr>
      <w:r w:rsidRPr="00DE581E">
        <w:rPr>
          <w:rFonts w:ascii="Times New Roman" w:hAnsi="Times New Roman" w:cs="Times New Roman"/>
          <w:sz w:val="28"/>
          <w:szCs w:val="28"/>
        </w:rPr>
        <w:t xml:space="preserve">При недостатке места для записи ответов на задания с развернутым ответом на листе 1 и листе 2 одностороннего бланка ответов № 2 организатор в аудитории по просьбе участника экзамена выдает </w:t>
      </w:r>
      <w:proofErr w:type="gramStart"/>
      <w:r w:rsidRPr="00DE581E">
        <w:rPr>
          <w:rFonts w:ascii="Times New Roman" w:hAnsi="Times New Roman" w:cs="Times New Roman"/>
          <w:sz w:val="28"/>
          <w:szCs w:val="28"/>
        </w:rPr>
        <w:t>д</w:t>
      </w:r>
      <w:hyperlink r:id="rId8" w:tgtFrame="_blank" w:history="1">
        <w:r w:rsidRPr="00DE581E">
          <w:rPr>
            <w:rFonts w:ascii="Times New Roman" w:hAnsi="Times New Roman" w:cs="Times New Roman"/>
            <w:sz w:val="28"/>
            <w:szCs w:val="28"/>
          </w:rPr>
          <w:t>ополнительный</w:t>
        </w:r>
        <w:proofErr w:type="gramEnd"/>
        <w:r w:rsidRPr="00DE581E">
          <w:rPr>
            <w:rFonts w:ascii="Times New Roman" w:hAnsi="Times New Roman" w:cs="Times New Roman"/>
            <w:sz w:val="28"/>
            <w:szCs w:val="28"/>
          </w:rPr>
          <w:t xml:space="preserve"> бланк ответов № 2</w:t>
        </w:r>
      </w:hyperlink>
      <w:r w:rsidRPr="00DE581E">
        <w:rPr>
          <w:rFonts w:ascii="Times New Roman" w:hAnsi="Times New Roman" w:cs="Times New Roman"/>
          <w:sz w:val="28"/>
          <w:szCs w:val="28"/>
        </w:rPr>
        <w:t xml:space="preserve">. При этом номер дополнительного бланка ответов № 2 организатор в аудитории указывает в листе 2 бланка ответов № 2. Дополнительные бланки ответов № 2 не принимаются к оцениванию, если хотя бы  один из односторонних листов бланка ответов № 2 не заполнен. </w:t>
      </w:r>
    </w:p>
    <w:p w:rsidR="00DE581E" w:rsidRDefault="00DE581E" w:rsidP="00DE581E">
      <w:pPr>
        <w:pStyle w:val="2"/>
      </w:pPr>
      <w:bookmarkStart w:id="15" w:name="_Toc533867970"/>
      <w:r w:rsidRPr="0078666E">
        <w:lastRenderedPageBreak/>
        <w:t>Основные правила заполнения бланков ЕГЭ</w:t>
      </w:r>
      <w:bookmarkEnd w:id="15"/>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Все бланки ЕГЭ заполняются </w:t>
      </w:r>
      <w:proofErr w:type="spellStart"/>
      <w:r w:rsidRPr="00CE6EA3">
        <w:rPr>
          <w:rFonts w:ascii="Times New Roman" w:hAnsi="Times New Roman" w:cs="Times New Roman"/>
          <w:sz w:val="28"/>
          <w:szCs w:val="28"/>
        </w:rPr>
        <w:t>гелевой</w:t>
      </w:r>
      <w:proofErr w:type="spellEnd"/>
      <w:r w:rsidRPr="00CE6EA3">
        <w:rPr>
          <w:rFonts w:ascii="Times New Roman" w:hAnsi="Times New Roman" w:cs="Times New Roman"/>
          <w:sz w:val="28"/>
          <w:szCs w:val="28"/>
        </w:rPr>
        <w:t xml:space="preserve"> или капиллярной ручкой черного цвета.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Символ метки («крестик») в полях бланка регистрации и бланков ответов не должен быть слишком толстым.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Участник экзамена должен изображать каждую цифру и букву во всех заполняемых полях бланка регистрации и бланка ответов № 1 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Каждое поле в бланках заполняется, начиная с первой позиции (в том числе и поля для занесения фамилии, имени и отчества (при наличии) участника экзамена,  реквизитов документа, удостоверяющего личность).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участник экзамена не имеет информации для заполнения какого-то конкретного поля, он должен оставить это поле пустым (не делать прочерков).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CE6EA3">
        <w:rPr>
          <w:rFonts w:ascii="Times New Roman" w:hAnsi="Times New Roman" w:cs="Times New Roman"/>
          <w:sz w:val="28"/>
          <w:szCs w:val="28"/>
        </w:rPr>
        <w:t>в</w:t>
      </w:r>
      <w:proofErr w:type="gramEnd"/>
      <w:r w:rsidRPr="00CE6EA3">
        <w:rPr>
          <w:rFonts w:ascii="Times New Roman" w:hAnsi="Times New Roman" w:cs="Times New Roman"/>
          <w:sz w:val="28"/>
          <w:szCs w:val="28"/>
        </w:rPr>
        <w:t> КИМ.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На бланках ответов № 1 и № 2, а также на дополнительном бланке ответов</w:t>
      </w:r>
      <w:r w:rsidR="00CE6EA3">
        <w:rPr>
          <w:rFonts w:ascii="Times New Roman" w:hAnsi="Times New Roman" w:cs="Times New Roman"/>
          <w:sz w:val="28"/>
          <w:szCs w:val="28"/>
        </w:rPr>
        <w:t xml:space="preserve"> </w:t>
      </w:r>
      <w:r w:rsidRPr="00CE6EA3">
        <w:rPr>
          <w:rFonts w:ascii="Times New Roman" w:hAnsi="Times New Roman" w:cs="Times New Roman"/>
          <w:sz w:val="28"/>
          <w:szCs w:val="28"/>
        </w:rPr>
        <w:t>№ 2 не должно быть пометок, содержащих информацию о личности участника экзамена.</w:t>
      </w:r>
    </w:p>
    <w:p w:rsidR="00DE581E" w:rsidRPr="0078666E" w:rsidRDefault="00DE581E" w:rsidP="00DE581E">
      <w:pPr>
        <w:spacing w:before="240" w:line="240" w:lineRule="auto"/>
        <w:contextualSpacing/>
        <w:rPr>
          <w:rFonts w:ascii="Times New Roman" w:hAnsi="Times New Roman" w:cs="Times New Roman"/>
          <w:b/>
          <w:sz w:val="26"/>
          <w:szCs w:val="26"/>
        </w:rPr>
      </w:pPr>
    </w:p>
    <w:p w:rsidR="00DE581E" w:rsidRPr="00CE6EA3" w:rsidRDefault="00DE581E" w:rsidP="00DE581E">
      <w:pPr>
        <w:spacing w:before="240" w:line="240" w:lineRule="auto"/>
        <w:contextualSpacing/>
        <w:rPr>
          <w:rFonts w:ascii="Times New Roman" w:hAnsi="Times New Roman" w:cs="Times New Roman"/>
          <w:b/>
          <w:sz w:val="28"/>
          <w:szCs w:val="28"/>
        </w:rPr>
      </w:pPr>
      <w:r w:rsidRPr="00CE6EA3">
        <w:rPr>
          <w:rFonts w:ascii="Times New Roman" w:hAnsi="Times New Roman" w:cs="Times New Roman"/>
          <w:b/>
          <w:sz w:val="28"/>
          <w:szCs w:val="28"/>
        </w:rPr>
        <w:t>Категорически запрещается: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использовать для заполнения бланков ЕГЭ цветные ручки вместо черной,  карандаш, средства для исправления внесенной в бланки ЕГЭ информации (корректирующую жидкость, «ластик» и др.). </w:t>
      </w:r>
    </w:p>
    <w:p w:rsidR="00DE581E" w:rsidRDefault="00DE581E" w:rsidP="00DE581E">
      <w:pPr>
        <w:pStyle w:val="2"/>
      </w:pPr>
      <w:bookmarkStart w:id="16" w:name="_Заполнение_бланка_регистрации"/>
      <w:bookmarkStart w:id="17" w:name="_Toc533867971"/>
      <w:bookmarkStart w:id="18" w:name="_Toc361838907"/>
      <w:bookmarkEnd w:id="16"/>
      <w:r w:rsidRPr="004D55A9">
        <w:lastRenderedPageBreak/>
        <w:t>Заполнение бланка регистрации</w:t>
      </w:r>
      <w:bookmarkEnd w:id="17"/>
    </w:p>
    <w:p w:rsidR="00DE581E" w:rsidRDefault="00DE581E" w:rsidP="00DE581E">
      <w:pPr>
        <w:jc w:val="center"/>
      </w:pPr>
      <w:r w:rsidRPr="009544D5">
        <w:rPr>
          <w:noProof/>
          <w:bdr w:val="single" w:sz="4" w:space="0" w:color="auto"/>
        </w:rPr>
        <w:drawing>
          <wp:inline distT="0" distB="0" distL="0" distR="0">
            <wp:extent cx="3531196" cy="4995081"/>
            <wp:effectExtent l="0" t="0" r="0" b="0"/>
            <wp:docPr id="6" name="Рисунок 6" descr="C:\Users\ekaselez\Desktop\Бланки ЕГЭ 2019_последний вариант\p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selez\Desktop\Бланки ЕГЭ 2019_последний вариант\p01-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4377" cy="4999581"/>
                    </a:xfrm>
                    <a:prstGeom prst="rect">
                      <a:avLst/>
                    </a:prstGeom>
                    <a:noFill/>
                    <a:ln>
                      <a:noFill/>
                    </a:ln>
                  </pic:spPr>
                </pic:pic>
              </a:graphicData>
            </a:graphic>
          </wp:inline>
        </w:drawing>
      </w:r>
    </w:p>
    <w:p w:rsidR="00DE581E" w:rsidRPr="00352EBF" w:rsidRDefault="00DE581E" w:rsidP="00DE581E">
      <w:pPr>
        <w:widowControl w:val="0"/>
        <w:spacing w:line="240" w:lineRule="auto"/>
        <w:ind w:firstLine="0"/>
        <w:jc w:val="center"/>
        <w:rPr>
          <w:rFonts w:ascii="Times New Roman" w:hAnsi="Times New Roman" w:cs="Times New Roman"/>
          <w:i/>
          <w:color w:val="000000"/>
          <w:sz w:val="26"/>
          <w:szCs w:val="26"/>
        </w:rPr>
      </w:pPr>
      <w:r w:rsidRPr="00352EBF">
        <w:rPr>
          <w:rFonts w:ascii="Times New Roman" w:hAnsi="Times New Roman" w:cs="Times New Roman"/>
          <w:i/>
          <w:iCs/>
          <w:color w:val="000000"/>
          <w:sz w:val="26"/>
          <w:szCs w:val="26"/>
        </w:rPr>
        <w:t xml:space="preserve">Рис. 1. </w:t>
      </w:r>
      <w:r w:rsidRPr="00352EBF">
        <w:rPr>
          <w:rFonts w:ascii="Times New Roman" w:hAnsi="Times New Roman" w:cs="Times New Roman"/>
          <w:i/>
          <w:sz w:val="26"/>
          <w:szCs w:val="26"/>
        </w:rPr>
        <w:t>Бланк регистрации</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 xml:space="preserve">По указанию ответственного организатора в аудитории участники экзамена приступают к заполнению верхней части одностороннего бланка регистрации (рис. 2). </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Участником экзамена заполняются следующие поля верхней части бланка регистрации (см. Таблицу 1):</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код образовательной организации;</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номер и буква класса;</w:t>
      </w:r>
    </w:p>
    <w:p w:rsidR="00DE581E" w:rsidRPr="00CE6EA3" w:rsidRDefault="00DE581E" w:rsidP="00DE581E">
      <w:pPr>
        <w:widowControl w:val="0"/>
        <w:spacing w:after="0" w:line="240" w:lineRule="auto"/>
        <w:jc w:val="both"/>
        <w:rPr>
          <w:rFonts w:ascii="Times New Roman" w:hAnsi="Times New Roman" w:cs="Times New Roman"/>
          <w:sz w:val="28"/>
          <w:szCs w:val="28"/>
        </w:rPr>
      </w:pPr>
      <w:r w:rsidRPr="00CE6EA3">
        <w:rPr>
          <w:rFonts w:ascii="Times New Roman" w:hAnsi="Times New Roman" w:cs="Times New Roman"/>
          <w:sz w:val="28"/>
          <w:szCs w:val="28"/>
        </w:rPr>
        <w:t>номер аудитории.</w:t>
      </w:r>
    </w:p>
    <w:p w:rsidR="00DE581E" w:rsidRPr="00CE6EA3" w:rsidRDefault="00DE581E" w:rsidP="00DE581E">
      <w:pPr>
        <w:widowControl w:val="0"/>
        <w:spacing w:line="240" w:lineRule="auto"/>
        <w:jc w:val="both"/>
        <w:rPr>
          <w:rFonts w:ascii="Times New Roman" w:hAnsi="Times New Roman" w:cs="Times New Roman"/>
          <w:sz w:val="28"/>
          <w:szCs w:val="28"/>
        </w:rPr>
      </w:pPr>
      <w:r w:rsidRPr="00CE6EA3">
        <w:rPr>
          <w:rFonts w:ascii="Times New Roman" w:hAnsi="Times New Roman" w:cs="Times New Roman"/>
          <w:sz w:val="28"/>
          <w:szCs w:val="28"/>
        </w:rPr>
        <w:t xml:space="preserve">Поля «Код региона», «Код пункта проведения ЕГЭ», «Код предмета», «Название предмета», «Дата проведения ЕГЭ» заполняются автоматически. Поле для служебного использования («Резерв-1») не заполняется. </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заполняются поля «Код региона», «Код пункта проведения ЕГЭ»,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i/>
          <w:sz w:val="28"/>
          <w:szCs w:val="28"/>
        </w:rPr>
      </w:pPr>
    </w:p>
    <w:p w:rsidR="00DE581E" w:rsidRDefault="00DE581E" w:rsidP="00DE581E">
      <w:pPr>
        <w:widowControl w:val="0"/>
        <w:spacing w:line="240" w:lineRule="auto"/>
        <w:ind w:firstLine="0"/>
        <w:jc w:val="both"/>
        <w:rPr>
          <w:rFonts w:ascii="Times New Roman" w:hAnsi="Times New Roman" w:cs="Times New Roman"/>
          <w:i/>
          <w:iCs/>
          <w:color w:val="000000"/>
          <w:sz w:val="26"/>
          <w:szCs w:val="26"/>
        </w:rPr>
      </w:pPr>
      <w:r>
        <w:rPr>
          <w:rFonts w:ascii="Times New Roman" w:hAnsi="Times New Roman" w:cs="Times New Roman"/>
          <w:i/>
          <w:iCs/>
          <w:noProof/>
          <w:color w:val="000000"/>
          <w:sz w:val="26"/>
          <w:szCs w:val="26"/>
        </w:rPr>
        <w:lastRenderedPageBreak/>
        <w:t xml:space="preserve"> </w:t>
      </w:r>
      <w:r w:rsidRPr="00214F02">
        <w:rPr>
          <w:noProof/>
          <w:bdr w:val="single" w:sz="4" w:space="0" w:color="auto"/>
        </w:rPr>
        <w:drawing>
          <wp:inline distT="0" distB="0" distL="0" distR="0">
            <wp:extent cx="6154310" cy="2027582"/>
            <wp:effectExtent l="0" t="0" r="0" b="0"/>
            <wp:docPr id="7" name="Рисунок 7" descr="C:\Users\ekaselez\Desktop\Бланки ЕГЭ 2019_последний вариант\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selez\Desktop\Бланки ЕГЭ 2019_последний вариант\рис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3246" cy="2030526"/>
                    </a:xfrm>
                    <a:prstGeom prst="rect">
                      <a:avLst/>
                    </a:prstGeom>
                    <a:noFill/>
                    <a:ln>
                      <a:noFill/>
                    </a:ln>
                  </pic:spPr>
                </pic:pic>
              </a:graphicData>
            </a:graphic>
          </wp:inline>
        </w:drawing>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DE581E" w:rsidRPr="005D3EED" w:rsidTr="00B36CF4">
        <w:trPr>
          <w:tblHeader/>
          <w:jc w:val="center"/>
        </w:trPr>
        <w:tc>
          <w:tcPr>
            <w:tcW w:w="3111" w:type="dxa"/>
            <w:tcMar>
              <w:top w:w="60" w:type="dxa"/>
              <w:left w:w="60" w:type="dxa"/>
              <w:bottom w:w="60" w:type="dxa"/>
              <w:right w:w="60" w:type="dxa"/>
            </w:tcMa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Поля, заполняемые участником экзамена по указанию организатора в аудитории</w:t>
            </w:r>
          </w:p>
        </w:tc>
        <w:tc>
          <w:tcPr>
            <w:tcW w:w="6738" w:type="dxa"/>
            <w:tcMar>
              <w:top w:w="60" w:type="dxa"/>
              <w:left w:w="60" w:type="dxa"/>
              <w:bottom w:w="60" w:type="dxa"/>
              <w:right w:w="60" w:type="dxa"/>
            </w:tcMar>
            <w:vAlign w:val="cente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Указания по заполнению</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Код региона (заполняется автоматически при использовании технологии печати полного комплекта ЭМ, иначе –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Код образовательной организации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код образовательной организации, в которой обучается участник экзамена – участник ГИА, в соответствии с кодировкой, принятой в субъекте Российской Федерации; код образовательной организации, в которой участник ЕГЭ получил уведомление (пропуск) на ЕГЭ</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Класс: номер, буква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информация о классе, в котором обучается участник экзамена (участниками ЕГЭ не заполняется)</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Код пункта проведения ЕГЭ (заполняется автоматически при использовании технологии печати полного комплекта ЭМ, </w:t>
            </w:r>
            <w:r w:rsidRPr="00CE6EA3">
              <w:rPr>
                <w:rFonts w:ascii="Times New Roman" w:eastAsia="Times New Roman" w:hAnsi="Times New Roman" w:cs="Times New Roman"/>
                <w:color w:val="000000"/>
                <w:sz w:val="28"/>
                <w:szCs w:val="28"/>
              </w:rPr>
              <w:lastRenderedPageBreak/>
              <w:t>иначе – заполняется участником экзамена)</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lastRenderedPageBreak/>
              <w:t>Указывается в соответствии с кодировкой ППЭ, принятой в субъекте Российской Федерации</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lastRenderedPageBreak/>
              <w:t xml:space="preserve">Номер аудитории (заполняется участником экзамена) </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номер аудитории, в которой проводится ЕГЭ</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bookmarkStart w:id="19" w:name="_Toc533752169"/>
            <w:bookmarkStart w:id="20" w:name="_Toc533752675"/>
            <w:r w:rsidRPr="00CE6EA3">
              <w:rPr>
                <w:rFonts w:ascii="Times New Roman" w:eastAsia="Times New Roman" w:hAnsi="Times New Roman" w:cs="Times New Roman"/>
                <w:color w:val="000000"/>
                <w:sz w:val="28"/>
                <w:szCs w:val="28"/>
              </w:rPr>
              <w:t>Код предмета (заполняется автоматически)</w:t>
            </w:r>
            <w:bookmarkEnd w:id="19"/>
            <w:bookmarkEnd w:id="20"/>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код предмета в соответствии с принятой кодировкой (см. Таблицу 2)</w:t>
            </w:r>
          </w:p>
        </w:tc>
      </w:tr>
      <w:tr w:rsidR="00DE581E" w:rsidRPr="002A288A"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Название предмета (заполняется автоматически)</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название предмета, по которому проводится ЕГЭ</w:t>
            </w:r>
            <w:r w:rsidRPr="00CE6EA3" w:rsidDel="0077700C">
              <w:rPr>
                <w:rFonts w:ascii="Times New Roman" w:eastAsia="Times New Roman" w:hAnsi="Times New Roman" w:cs="Times New Roman"/>
                <w:color w:val="000000"/>
                <w:sz w:val="28"/>
                <w:szCs w:val="28"/>
              </w:rPr>
              <w:t xml:space="preserve"> </w:t>
            </w:r>
            <w:r w:rsidRPr="00CE6EA3">
              <w:rPr>
                <w:rFonts w:ascii="Times New Roman" w:eastAsia="Times New Roman" w:hAnsi="Times New Roman" w:cs="Times New Roman"/>
                <w:color w:val="000000"/>
                <w:sz w:val="28"/>
                <w:szCs w:val="28"/>
              </w:rPr>
              <w:t>(возможно в сокращении, но не менее 3-х букв)</w:t>
            </w:r>
          </w:p>
        </w:tc>
      </w:tr>
      <w:tr w:rsidR="00DE581E" w:rsidRPr="005D3EED" w:rsidTr="00B36CF4">
        <w:trPr>
          <w:jc w:val="center"/>
        </w:trPr>
        <w:tc>
          <w:tcPr>
            <w:tcW w:w="3111"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Дата проведения ЕГЭ (заполняется автоматически)</w:t>
            </w:r>
          </w:p>
        </w:tc>
        <w:tc>
          <w:tcPr>
            <w:tcW w:w="6738" w:type="dxa"/>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Указывается дата проведения ЕГЭ</w:t>
            </w:r>
          </w:p>
        </w:tc>
      </w:tr>
    </w:tbl>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before="100" w:beforeAutospacing="1" w:after="100" w:afterAutospacing="1" w:line="240" w:lineRule="auto"/>
        <w:contextualSpacing/>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DE581E" w:rsidRPr="005D3EED" w:rsidRDefault="00DE581E" w:rsidP="00DE581E">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79"/>
        <w:gridCol w:w="3260"/>
      </w:tblGrid>
      <w:tr w:rsidR="00DE581E" w:rsidRPr="0078666E" w:rsidTr="00B36CF4">
        <w:trPr>
          <w:cantSplit/>
          <w:trHeight w:val="32"/>
          <w:tblHeader/>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br w:type="page"/>
            </w:r>
            <w:r w:rsidRPr="00CE6EA3">
              <w:rPr>
                <w:rFonts w:ascii="Times New Roman" w:eastAsia="Times New Roman" w:hAnsi="Times New Roman" w:cs="Times New Roman"/>
                <w:b/>
                <w:bCs/>
                <w:color w:val="000000"/>
                <w:sz w:val="28"/>
                <w:szCs w:val="28"/>
              </w:rPr>
              <w:br w:type="page"/>
              <w:t>Название предмета</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Код предмета</w:t>
            </w:r>
          </w:p>
        </w:tc>
      </w:tr>
      <w:tr w:rsidR="00DE581E" w:rsidRPr="0078666E" w:rsidTr="00B36CF4">
        <w:trPr>
          <w:cantSplit/>
          <w:trHeight w:val="116"/>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Русский язык</w:t>
            </w:r>
          </w:p>
        </w:tc>
        <w:tc>
          <w:tcPr>
            <w:tcW w:w="3260" w:type="dxa"/>
            <w:tcMar>
              <w:top w:w="60" w:type="dxa"/>
              <w:left w:w="60" w:type="dxa"/>
              <w:bottom w:w="60" w:type="dxa"/>
              <w:right w:w="60" w:type="dxa"/>
            </w:tcMar>
          </w:tcPr>
          <w:p w:rsidR="00DE581E" w:rsidRPr="00CE6EA3" w:rsidRDefault="00DE581E" w:rsidP="00B36CF4">
            <w:pPr>
              <w:widowControl w:val="0"/>
              <w:spacing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01</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Математика профильная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02</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Математика базовая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22</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Физика</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03</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Химия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04</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Информатика и ИКТ</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05</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Биология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06</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История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07</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География</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08</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Английский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09</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Немецкий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10</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Французский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11</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Обществознание</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12</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lastRenderedPageBreak/>
              <w:t>Испанский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13</w:t>
            </w:r>
          </w:p>
        </w:tc>
      </w:tr>
      <w:tr w:rsidR="00DE581E" w:rsidRPr="0078666E" w:rsidTr="00B36CF4">
        <w:trPr>
          <w:cantSplit/>
          <w:trHeight w:val="28"/>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Китайский язык</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14</w:t>
            </w:r>
          </w:p>
        </w:tc>
      </w:tr>
      <w:tr w:rsidR="00DE581E" w:rsidRPr="0078666E" w:rsidTr="00B36CF4">
        <w:trPr>
          <w:cantSplit/>
          <w:trHeight w:val="27"/>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Литература</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18</w:t>
            </w:r>
          </w:p>
        </w:tc>
      </w:tr>
      <w:tr w:rsidR="00DE581E" w:rsidRPr="0078666E" w:rsidTr="00B36CF4">
        <w:trPr>
          <w:cantSplit/>
          <w:trHeight w:val="56"/>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Английский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29</w:t>
            </w:r>
          </w:p>
        </w:tc>
      </w:tr>
      <w:tr w:rsidR="00DE581E" w:rsidRPr="0078666E" w:rsidTr="00B36CF4">
        <w:trPr>
          <w:cantSplit/>
          <w:trHeight w:val="56"/>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Немецкий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30</w:t>
            </w:r>
          </w:p>
        </w:tc>
      </w:tr>
      <w:tr w:rsidR="00DE581E" w:rsidRPr="0078666E" w:rsidTr="00B36CF4">
        <w:trPr>
          <w:cantSplit/>
          <w:trHeight w:val="54"/>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Французский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31</w:t>
            </w:r>
          </w:p>
        </w:tc>
      </w:tr>
      <w:tr w:rsidR="00DE581E" w:rsidRPr="0078666E" w:rsidTr="00B36CF4">
        <w:trPr>
          <w:cantSplit/>
          <w:trHeight w:val="2"/>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Испанский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33</w:t>
            </w:r>
          </w:p>
        </w:tc>
      </w:tr>
      <w:tr w:rsidR="00DE581E" w:rsidRPr="0078666E" w:rsidTr="00B36CF4">
        <w:trPr>
          <w:cantSplit/>
          <w:trHeight w:val="2"/>
        </w:trPr>
        <w:tc>
          <w:tcPr>
            <w:tcW w:w="3179" w:type="dxa"/>
            <w:tcMar>
              <w:top w:w="60" w:type="dxa"/>
              <w:left w:w="60" w:type="dxa"/>
              <w:bottom w:w="60" w:type="dxa"/>
              <w:right w:w="60" w:type="dxa"/>
            </w:tcMar>
          </w:tcPr>
          <w:p w:rsidR="00DE581E" w:rsidRPr="00CE6EA3" w:rsidRDefault="00DE581E" w:rsidP="00B36CF4">
            <w:pPr>
              <w:widowControl w:val="0"/>
              <w:spacing w:after="0" w:line="240" w:lineRule="auto"/>
              <w:ind w:firstLine="0"/>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Китайский язык (устный экзамен)</w:t>
            </w:r>
          </w:p>
        </w:tc>
        <w:tc>
          <w:tcPr>
            <w:tcW w:w="3260" w:type="dxa"/>
            <w:tcMar>
              <w:top w:w="60" w:type="dxa"/>
              <w:left w:w="60" w:type="dxa"/>
              <w:bottom w:w="60" w:type="dxa"/>
              <w:right w:w="60" w:type="dxa"/>
            </w:tcMar>
          </w:tcPr>
          <w:p w:rsidR="00DE581E" w:rsidRPr="00CE6EA3" w:rsidRDefault="00DE581E" w:rsidP="00B36CF4">
            <w:pPr>
              <w:widowControl w:val="0"/>
              <w:spacing w:after="0" w:line="240" w:lineRule="auto"/>
              <w:ind w:hanging="12"/>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34</w:t>
            </w:r>
          </w:p>
        </w:tc>
      </w:tr>
    </w:tbl>
    <w:p w:rsidR="00DE581E" w:rsidRPr="00CE6EA3" w:rsidRDefault="00DE581E" w:rsidP="00DE581E">
      <w:pPr>
        <w:spacing w:before="240" w:line="240" w:lineRule="auto"/>
        <w:jc w:val="both"/>
        <w:rPr>
          <w:rFonts w:ascii="Times New Roman" w:hAnsi="Times New Roman" w:cs="Times New Roman"/>
          <w:sz w:val="28"/>
          <w:szCs w:val="28"/>
        </w:rPr>
      </w:pPr>
      <w:r w:rsidRPr="00CE6EA3">
        <w:rPr>
          <w:rFonts w:ascii="Times New Roman" w:hAnsi="Times New Roman" w:cs="Times New Roman"/>
          <w:sz w:val="28"/>
          <w:szCs w:val="28"/>
        </w:rPr>
        <w:t>Поля средней части бланка регистрации «Сведения об участнике единого государственного экзамена» (рис. 3) заполняются участником экзамена самостоятельно (см. Таблицу 3).</w:t>
      </w:r>
    </w:p>
    <w:p w:rsidR="00DE581E" w:rsidRDefault="00DE581E" w:rsidP="00DE581E">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DE581E" w:rsidRDefault="00DE581E" w:rsidP="00DE581E">
      <w:pPr>
        <w:spacing w:before="24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DE581E" w:rsidRPr="0082235C" w:rsidRDefault="00DE581E" w:rsidP="00DE581E">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61"/>
        <w:gridCol w:w="5754"/>
      </w:tblGrid>
      <w:tr w:rsidR="00DE581E" w:rsidRPr="0078666E" w:rsidTr="00B36CF4">
        <w:trPr>
          <w:tblHeader/>
        </w:trPr>
        <w:tc>
          <w:tcPr>
            <w:tcW w:w="0" w:type="auto"/>
            <w:tcMar>
              <w:top w:w="60" w:type="dxa"/>
              <w:left w:w="60" w:type="dxa"/>
              <w:bottom w:w="60" w:type="dxa"/>
              <w:right w:w="60" w:type="dxa"/>
            </w:tcMar>
            <w:vAlign w:val="cente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Поля, самостоятельно заполняемые участником экзамена</w:t>
            </w:r>
          </w:p>
        </w:tc>
        <w:tc>
          <w:tcPr>
            <w:tcW w:w="0" w:type="auto"/>
            <w:tcMar>
              <w:top w:w="60" w:type="dxa"/>
              <w:left w:w="60" w:type="dxa"/>
              <w:bottom w:w="60" w:type="dxa"/>
              <w:right w:w="60" w:type="dxa"/>
            </w:tcMar>
            <w:vAlign w:val="center"/>
          </w:tcPr>
          <w:p w:rsidR="00DE581E" w:rsidRPr="00CE6EA3" w:rsidRDefault="00DE581E" w:rsidP="00D057C4">
            <w:pPr>
              <w:widowControl w:val="0"/>
              <w:spacing w:after="0" w:line="240" w:lineRule="auto"/>
              <w:ind w:firstLine="0"/>
              <w:jc w:val="center"/>
              <w:rPr>
                <w:rFonts w:ascii="Times New Roman" w:eastAsia="Times New Roman" w:hAnsi="Times New Roman" w:cs="Times New Roman"/>
                <w:b/>
                <w:bCs/>
                <w:color w:val="000000"/>
                <w:sz w:val="28"/>
                <w:szCs w:val="28"/>
              </w:rPr>
            </w:pPr>
            <w:r w:rsidRPr="00CE6EA3">
              <w:rPr>
                <w:rFonts w:ascii="Times New Roman" w:eastAsia="Times New Roman" w:hAnsi="Times New Roman" w:cs="Times New Roman"/>
                <w:b/>
                <w:bCs/>
                <w:color w:val="000000"/>
                <w:sz w:val="28"/>
                <w:szCs w:val="28"/>
              </w:rPr>
              <w:t>Указания по заполнению</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Фамилия</w:t>
            </w:r>
          </w:p>
        </w:tc>
        <w:tc>
          <w:tcPr>
            <w:tcW w:w="0" w:type="auto"/>
            <w:vMerge w:val="restart"/>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Вносится информация из документа, удостоверяющего личность участника экзамена </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Имя</w:t>
            </w:r>
          </w:p>
        </w:tc>
        <w:tc>
          <w:tcPr>
            <w:tcW w:w="0" w:type="auto"/>
            <w:vMerge/>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Отчество (при наличии)</w:t>
            </w:r>
          </w:p>
        </w:tc>
        <w:tc>
          <w:tcPr>
            <w:tcW w:w="0" w:type="auto"/>
            <w:vMerge/>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Документ</w:t>
            </w:r>
          </w:p>
        </w:tc>
        <w:tc>
          <w:tcPr>
            <w:tcW w:w="0" w:type="auto"/>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Приложение 1 «Примерный перечень часто используемых при проведении ЕГЭ </w:t>
            </w:r>
            <w:r w:rsidRPr="00CE6EA3">
              <w:rPr>
                <w:rFonts w:ascii="Times New Roman" w:eastAsia="Times New Roman" w:hAnsi="Times New Roman" w:cs="Times New Roman"/>
                <w:color w:val="000000"/>
                <w:sz w:val="28"/>
                <w:szCs w:val="28"/>
              </w:rPr>
              <w:lastRenderedPageBreak/>
              <w:t>документов, удостоверяющих личность»</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lastRenderedPageBreak/>
              <w:t>Серия</w:t>
            </w:r>
          </w:p>
        </w:tc>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В поле записываются арабские цифры серии без пробелов, начиная с первой клетки. </w:t>
            </w:r>
            <w:r w:rsidRPr="00CE6EA3">
              <w:rPr>
                <w:rFonts w:ascii="Times New Roman" w:eastAsia="Times New Roman" w:hAnsi="Times New Roman" w:cs="Times New Roman"/>
                <w:i/>
                <w:color w:val="000000"/>
                <w:sz w:val="28"/>
                <w:szCs w:val="28"/>
              </w:rPr>
              <w:t>Например, 4600</w:t>
            </w:r>
          </w:p>
        </w:tc>
      </w:tr>
      <w:tr w:rsidR="00DE581E" w:rsidRPr="0078666E" w:rsidTr="00B36CF4">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Номер</w:t>
            </w:r>
          </w:p>
        </w:tc>
        <w:tc>
          <w:tcPr>
            <w:tcW w:w="0" w:type="auto"/>
            <w:tcMar>
              <w:top w:w="60" w:type="dxa"/>
              <w:left w:w="60" w:type="dxa"/>
              <w:bottom w:w="60" w:type="dxa"/>
              <w:right w:w="60" w:type="dxa"/>
            </w:tcMar>
            <w:vAlign w:val="center"/>
          </w:tcPr>
          <w:p w:rsidR="00DE581E" w:rsidRPr="00CE6EA3" w:rsidRDefault="00DE581E" w:rsidP="00CE6EA3">
            <w:pPr>
              <w:widowControl w:val="0"/>
              <w:spacing w:after="0" w:line="240" w:lineRule="auto"/>
              <w:ind w:firstLine="0"/>
              <w:jc w:val="both"/>
              <w:rPr>
                <w:rFonts w:ascii="Times New Roman" w:eastAsia="Times New Roman" w:hAnsi="Times New Roman" w:cs="Times New Roman"/>
                <w:color w:val="000000"/>
                <w:sz w:val="28"/>
                <w:szCs w:val="28"/>
              </w:rPr>
            </w:pPr>
            <w:r w:rsidRPr="00CE6EA3">
              <w:rPr>
                <w:rFonts w:ascii="Times New Roman" w:eastAsia="Times New Roman" w:hAnsi="Times New Roman" w:cs="Times New Roman"/>
                <w:color w:val="000000"/>
                <w:sz w:val="28"/>
                <w:szCs w:val="28"/>
              </w:rPr>
              <w:t xml:space="preserve">Записываются арабские цифры номера без пробелов, начиная с первой клетки. </w:t>
            </w:r>
            <w:r w:rsidRPr="00CE6EA3">
              <w:rPr>
                <w:rFonts w:ascii="Times New Roman" w:eastAsia="Times New Roman" w:hAnsi="Times New Roman" w:cs="Times New Roman"/>
                <w:i/>
                <w:color w:val="000000"/>
                <w:sz w:val="28"/>
                <w:szCs w:val="28"/>
              </w:rPr>
              <w:t>Например,  918762</w:t>
            </w:r>
          </w:p>
        </w:tc>
      </w:tr>
    </w:tbl>
    <w:p w:rsidR="00DE581E" w:rsidRPr="0078666E" w:rsidRDefault="00DE581E" w:rsidP="00DE581E">
      <w:pPr>
        <w:widowControl w:val="0"/>
        <w:spacing w:line="240" w:lineRule="auto"/>
        <w:ind w:firstLine="0"/>
        <w:contextualSpacing/>
        <w:jc w:val="center"/>
        <w:rPr>
          <w:rFonts w:ascii="Times New Roman" w:hAnsi="Times New Roman" w:cs="Times New Roman"/>
          <w:iCs/>
          <w:color w:val="000000"/>
          <w:sz w:val="26"/>
          <w:szCs w:val="26"/>
        </w:rPr>
      </w:pPr>
    </w:p>
    <w:p w:rsidR="00DE581E" w:rsidRDefault="00DE581E" w:rsidP="00DE581E">
      <w:pPr>
        <w:widowControl w:val="0"/>
        <w:spacing w:line="240" w:lineRule="auto"/>
        <w:ind w:firstLine="0"/>
        <w:contextualSpacing/>
        <w:jc w:val="center"/>
        <w:rPr>
          <w:rFonts w:ascii="Times New Roman" w:hAnsi="Times New Roman" w:cs="Times New Roman"/>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средней части бланка регистрации расположены краткая памятка о порядке проведения ЕГЭ, краткая инструкция по определению целостности и качества печати индивидуального комплекта участника экзамена (рис. 4) и поле для подписи участника экзамена об ознакомлении с порядком проведения ЕГЭ. </w:t>
      </w:r>
    </w:p>
    <w:p w:rsidR="00DE581E" w:rsidRDefault="00DE581E" w:rsidP="00DE581E">
      <w:pPr>
        <w:widowControl w:val="0"/>
        <w:spacing w:before="100" w:beforeAutospacing="1" w:after="100" w:afterAutospacing="1" w:line="240" w:lineRule="auto"/>
        <w:ind w:firstLine="0"/>
        <w:jc w:val="center"/>
        <w:rPr>
          <w:rFonts w:ascii="Times New Roman" w:hAnsi="Times New Roman" w:cs="Times New Roman"/>
          <w:i/>
          <w:iCs/>
          <w:color w:val="000000"/>
          <w:sz w:val="26"/>
          <w:szCs w:val="26"/>
        </w:rPr>
      </w:pPr>
      <w:r w:rsidRPr="002305D7">
        <w:rPr>
          <w:rFonts w:ascii="Times New Roman" w:hAnsi="Times New Roman" w:cs="Times New Roman"/>
          <w:i/>
          <w:iCs/>
          <w:noProof/>
          <w:color w:val="000000"/>
          <w:sz w:val="26"/>
          <w:szCs w:val="26"/>
        </w:rPr>
        <w:drawing>
          <wp:inline distT="0" distB="0" distL="0" distR="0">
            <wp:extent cx="6296025" cy="3314700"/>
            <wp:effectExtent l="19050" t="0" r="9525"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6296025" cy="3314700"/>
                    </a:xfrm>
                    <a:prstGeom prst="rect">
                      <a:avLst/>
                    </a:prstGeom>
                    <a:noFill/>
                    <a:ln w="9525">
                      <a:noFill/>
                      <a:miter lim="800000"/>
                      <a:headEnd/>
                      <a:tailEnd/>
                    </a:ln>
                  </pic:spPr>
                </pic:pic>
              </a:graphicData>
            </a:graphic>
          </wp:inline>
        </w:drawing>
      </w:r>
    </w:p>
    <w:p w:rsidR="00DE581E" w:rsidRPr="00074E34" w:rsidRDefault="00DE581E" w:rsidP="00DE581E">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Pr>
          <w:rFonts w:ascii="Times New Roman" w:hAnsi="Times New Roman" w:cs="Times New Roman"/>
          <w:i/>
          <w:sz w:val="26"/>
          <w:szCs w:val="26"/>
        </w:rPr>
        <w:t>экзамена</w:t>
      </w:r>
    </w:p>
    <w:p w:rsidR="00DE581E" w:rsidRPr="00CE6EA3" w:rsidRDefault="00DE581E" w:rsidP="00DE581E">
      <w:pPr>
        <w:spacing w:before="240" w:line="240" w:lineRule="auto"/>
        <w:jc w:val="both"/>
        <w:rPr>
          <w:rFonts w:ascii="Times New Roman" w:hAnsi="Times New Roman" w:cs="Times New Roman"/>
          <w:sz w:val="28"/>
          <w:szCs w:val="28"/>
        </w:rPr>
      </w:pPr>
      <w:r w:rsidRPr="00CE6EA3">
        <w:rPr>
          <w:rFonts w:ascii="Times New Roman" w:hAnsi="Times New Roman" w:cs="Times New Roman"/>
          <w:sz w:val="28"/>
          <w:szCs w:val="28"/>
        </w:rPr>
        <w:t>Поля для служебного использования «Служебная отметка», «Резерв-2» и «Резерв-3» не заполняются.</w:t>
      </w:r>
    </w:p>
    <w:p w:rsidR="00DE581E" w:rsidRDefault="00DE581E" w:rsidP="00DE581E">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extent cx="6296025" cy="638175"/>
            <wp:effectExtent l="19050" t="0" r="952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296025" cy="638175"/>
                    </a:xfrm>
                    <a:prstGeom prst="rect">
                      <a:avLst/>
                    </a:prstGeom>
                    <a:noFill/>
                    <a:ln w="9525">
                      <a:noFill/>
                      <a:miter lim="800000"/>
                      <a:headEnd/>
                      <a:tailEnd/>
                    </a:ln>
                  </pic:spPr>
                </pic:pic>
              </a:graphicData>
            </a:graphic>
          </wp:inline>
        </w:drawing>
      </w:r>
    </w:p>
    <w:p w:rsidR="00DE581E" w:rsidRPr="00074E34" w:rsidRDefault="00DE581E" w:rsidP="00DE581E">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lastRenderedPageBreak/>
        <w:t>Рис. 5. Поля для служебного использования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Заполнение полей (рис. 6) организатором в аудитории обязательно, если участник экзамена удален с экзамена в связи с нарушением установленного порядка проведения ЕГЭ или не завершил экзамен по объективным причинам. Отметка организатора в аудитории заверяется подписью организатора в специально отведенном для этого поле бланка регистрации, и вносится соответствующая запись в форме ППЭ-05-02 «Протокол проведения ГИА в аудитории». В случае удаления участника экзамена в штабе ППЭ в зоне видимости камер видеонаблюдения заполняется форма ППЭ-21 «Акт об удалении участника экзамена». </w:t>
      </w: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Pr="0078666E" w:rsidRDefault="00DE581E" w:rsidP="00DE581E">
      <w:pPr>
        <w:spacing w:before="240" w:line="240" w:lineRule="auto"/>
        <w:ind w:firstLine="0"/>
        <w:contextualSpacing/>
        <w:jc w:val="both"/>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extent cx="6296025" cy="1028700"/>
            <wp:effectExtent l="19050" t="0" r="9525"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296025" cy="1028700"/>
                    </a:xfrm>
                    <a:prstGeom prst="rect">
                      <a:avLst/>
                    </a:prstGeom>
                    <a:noFill/>
                    <a:ln w="9525">
                      <a:noFill/>
                      <a:miter lim="800000"/>
                      <a:headEnd/>
                      <a:tailEnd/>
                    </a:ln>
                  </pic:spPr>
                </pic:pic>
              </a:graphicData>
            </a:graphic>
          </wp:inline>
        </w:drawing>
      </w:r>
    </w:p>
    <w:p w:rsidR="00DE581E" w:rsidRPr="00224BB0"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6. Область для отметок организатора в аудитории о фактах удаления участника </w:t>
      </w:r>
      <w:r>
        <w:rPr>
          <w:rFonts w:ascii="Times New Roman" w:hAnsi="Times New Roman" w:cs="Times New Roman"/>
          <w:i/>
          <w:iCs/>
          <w:color w:val="000000"/>
          <w:sz w:val="26"/>
          <w:szCs w:val="26"/>
        </w:rPr>
        <w:t>экзамена либо об окончании экзамена по уважительной причине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участник экзамена ставит свою подпись в специально отведенном для этого поле.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в поле участника экзамена.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pStyle w:val="2"/>
      </w:pPr>
      <w:bookmarkStart w:id="21" w:name="_Toc533867972"/>
      <w:r w:rsidRPr="004D55A9">
        <w:lastRenderedPageBreak/>
        <w:t xml:space="preserve">Заполнение бланка ответов </w:t>
      </w:r>
      <w:r>
        <w:t>№ </w:t>
      </w:r>
      <w:r w:rsidRPr="004D55A9">
        <w:t>1</w:t>
      </w:r>
      <w:bookmarkEnd w:id="21"/>
      <w:r w:rsidRPr="00AF38F5">
        <w:t xml:space="preserve"> </w:t>
      </w:r>
    </w:p>
    <w:p w:rsidR="00DE581E" w:rsidRDefault="00DE581E" w:rsidP="00DE581E">
      <w:pPr>
        <w:jc w:val="center"/>
      </w:pPr>
      <w:r w:rsidRPr="00563214">
        <w:rPr>
          <w:noProof/>
          <w:bdr w:val="single" w:sz="4" w:space="0" w:color="auto"/>
        </w:rPr>
        <w:drawing>
          <wp:inline distT="0" distB="0" distL="0" distR="0">
            <wp:extent cx="3571007" cy="4993419"/>
            <wp:effectExtent l="0" t="0" r="0" b="0"/>
            <wp:docPr id="5" name="Рисунок 5" descr="C:\Users\ekaselez\Desktop\Бланки ЕГЭ 2019_последний вариант\p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selez\Desktop\Бланки ЕГЭ 2019_последний вариант\p02-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277" cy="4999390"/>
                    </a:xfrm>
                    <a:prstGeom prst="rect">
                      <a:avLst/>
                    </a:prstGeom>
                    <a:noFill/>
                    <a:ln>
                      <a:noFill/>
                    </a:ln>
                  </pic:spPr>
                </pic:pic>
              </a:graphicData>
            </a:graphic>
          </wp:inline>
        </w:drawing>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DE581E" w:rsidRPr="00563214" w:rsidRDefault="00DE581E" w:rsidP="00DE581E">
      <w:pPr>
        <w:jc w:val="cente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Бланк ответов № 1 предназначен для записи результатов выполнения заданий с кратким ответом.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верхней части бланка ответов № 1 информация полей «Код региона», «Код предмета», «Название предмета» заполняется автоматически. Служебное поле «Резерв-4» не заполняется. </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заполняется поле «Код региона»,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Участник экзамена ставит свою подпись строго внутри окошка.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widowControl w:val="0"/>
        <w:spacing w:line="240" w:lineRule="auto"/>
        <w:ind w:left="1560" w:firstLine="0"/>
        <w:rPr>
          <w:rFonts w:ascii="Times New Roman" w:hAnsi="Times New Roman" w:cs="Times New Roman"/>
          <w:i/>
          <w:iCs/>
          <w:color w:val="000000"/>
          <w:sz w:val="26"/>
          <w:szCs w:val="26"/>
        </w:rPr>
      </w:pPr>
      <w:r w:rsidRPr="002305D7">
        <w:rPr>
          <w:rFonts w:ascii="Times New Roman" w:hAnsi="Times New Roman" w:cs="Times New Roman"/>
          <w:i/>
          <w:iCs/>
          <w:noProof/>
          <w:color w:val="000000"/>
          <w:sz w:val="26"/>
          <w:szCs w:val="26"/>
        </w:rPr>
        <w:lastRenderedPageBreak/>
        <w:drawing>
          <wp:inline distT="0" distB="0" distL="0" distR="0">
            <wp:extent cx="4343497" cy="3705308"/>
            <wp:effectExtent l="0" t="0" r="0" b="9525"/>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343497" cy="3705308"/>
                    </a:xfrm>
                    <a:prstGeom prst="rect">
                      <a:avLst/>
                    </a:prstGeom>
                    <a:noFill/>
                    <a:ln w="9525">
                      <a:noFill/>
                      <a:miter lim="800000"/>
                      <a:headEnd/>
                      <a:tailEnd/>
                    </a:ln>
                  </pic:spPr>
                </pic:pic>
              </a:graphicData>
            </a:graphic>
          </wp:inline>
        </w:drawing>
      </w:r>
    </w:p>
    <w:p w:rsidR="00DE581E" w:rsidRPr="000648C7" w:rsidRDefault="00DE581E" w:rsidP="00DE581E">
      <w:pPr>
        <w:widowControl w:val="0"/>
        <w:spacing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Рис. 8. Область для записи ответов на задания с кратким ответом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средней части бланка ответов № 1 (рис. 8) краткий ответ записывается справа от номера задания в области ответов с названием «Результаты выполнения заданий с кратким ответом».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w:t>
      </w:r>
      <w:proofErr w:type="gramStart"/>
      <w:r w:rsidRPr="00CE6EA3">
        <w:rPr>
          <w:rFonts w:ascii="Times New Roman" w:hAnsi="Times New Roman" w:cs="Times New Roman"/>
          <w:sz w:val="28"/>
          <w:szCs w:val="28"/>
        </w:rPr>
        <w:t>в</w:t>
      </w:r>
      <w:proofErr w:type="gramEnd"/>
      <w:r w:rsidRPr="00CE6EA3">
        <w:rPr>
          <w:rFonts w:ascii="Times New Roman" w:hAnsi="Times New Roman" w:cs="Times New Roman"/>
          <w:sz w:val="28"/>
          <w:szCs w:val="28"/>
        </w:rPr>
        <w:t xml:space="preserve"> КИМ перед соответствующим заданием или группой заданий.</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Краткий ответ, в соответствии с инструкцией к заданию, может быть записан только в виде: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одной цифры;</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целого числа (возможно использование знака «минус»);</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конечной десятичной дроби</w:t>
      </w:r>
      <w:r w:rsidRPr="00CE6EA3">
        <w:rPr>
          <w:sz w:val="28"/>
          <w:szCs w:val="28"/>
        </w:rPr>
        <w:t xml:space="preserve"> </w:t>
      </w:r>
      <w:r w:rsidRPr="00CE6EA3">
        <w:rPr>
          <w:rFonts w:ascii="Times New Roman" w:hAnsi="Times New Roman" w:cs="Times New Roman"/>
          <w:sz w:val="28"/>
          <w:szCs w:val="28"/>
        </w:rPr>
        <w:t>(</w:t>
      </w:r>
      <w:proofErr w:type="gramStart"/>
      <w:r w:rsidRPr="00CE6EA3">
        <w:rPr>
          <w:rFonts w:ascii="Times New Roman" w:hAnsi="Times New Roman" w:cs="Times New Roman"/>
          <w:sz w:val="28"/>
          <w:szCs w:val="28"/>
        </w:rPr>
        <w:t>возможно</w:t>
      </w:r>
      <w:proofErr w:type="gramEnd"/>
      <w:r w:rsidRPr="00CE6EA3">
        <w:rPr>
          <w:rFonts w:ascii="Times New Roman" w:hAnsi="Times New Roman" w:cs="Times New Roman"/>
          <w:sz w:val="28"/>
          <w:szCs w:val="28"/>
        </w:rPr>
        <w:t xml:space="preserve"> использование знака «минус»);</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последовательности символов, состоящей из букв и (или) цифр;</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слова или словосочетания (нескольких слов).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 1.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w:t>
      </w:r>
      <w:r w:rsidRPr="00CE6EA3">
        <w:rPr>
          <w:rFonts w:ascii="Times New Roman" w:hAnsi="Times New Roman" w:cs="Times New Roman"/>
          <w:sz w:val="28"/>
          <w:szCs w:val="28"/>
        </w:rPr>
        <w:lastRenderedPageBreak/>
        <w:t>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Если кратким ответом должно быть слово, пропущенное в тексте задания, то это слово нужно писать в той форме (род, число, падеж и т.п.), </w:t>
      </w:r>
      <w:proofErr w:type="gramStart"/>
      <w:r w:rsidRPr="00CE6EA3">
        <w:rPr>
          <w:rFonts w:ascii="Times New Roman" w:hAnsi="Times New Roman" w:cs="Times New Roman"/>
          <w:sz w:val="28"/>
          <w:szCs w:val="28"/>
        </w:rPr>
        <w:t>в</w:t>
      </w:r>
      <w:proofErr w:type="gramEnd"/>
      <w:r w:rsidRPr="00CE6EA3">
        <w:rPr>
          <w:rFonts w:ascii="Times New Roman" w:hAnsi="Times New Roman" w:cs="Times New Roman"/>
          <w:sz w:val="28"/>
          <w:szCs w:val="28"/>
        </w:rPr>
        <w:t xml:space="preserve"> </w:t>
      </w:r>
      <w:proofErr w:type="gramStart"/>
      <w:r w:rsidRPr="00CE6EA3">
        <w:rPr>
          <w:rFonts w:ascii="Times New Roman" w:hAnsi="Times New Roman" w:cs="Times New Roman"/>
          <w:sz w:val="28"/>
          <w:szCs w:val="28"/>
        </w:rPr>
        <w:t>которой</w:t>
      </w:r>
      <w:proofErr w:type="gramEnd"/>
      <w:r w:rsidRPr="00CE6EA3">
        <w:rPr>
          <w:rFonts w:ascii="Times New Roman" w:hAnsi="Times New Roman" w:cs="Times New Roman"/>
          <w:sz w:val="28"/>
          <w:szCs w:val="28"/>
        </w:rPr>
        <w:t xml:space="preserve"> оно должно стоять в тексте задания.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числовой ответ получается в виде дроби, то её следует округлить до целого числа по правилам округления, если в инструкции по выполнению задания требуется записать  ответ в  виде  целого числа (</w:t>
      </w:r>
      <w:r w:rsidRPr="00CE6EA3">
        <w:rPr>
          <w:rFonts w:ascii="Times New Roman" w:hAnsi="Times New Roman" w:cs="Times New Roman"/>
          <w:i/>
          <w:sz w:val="28"/>
          <w:szCs w:val="28"/>
        </w:rPr>
        <w:t>например: 2,3 округляется до 2; 2,5 – до 3; 2,7 – до 3).</w:t>
      </w:r>
      <w:r w:rsidRPr="00CE6EA3">
        <w:rPr>
          <w:rFonts w:ascii="Times New Roman" w:hAnsi="Times New Roman" w:cs="Times New Roman"/>
          <w:sz w:val="28"/>
          <w:szCs w:val="28"/>
        </w:rPr>
        <w:t xml:space="preserve">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Запрещается записывать ответ в виде математического выражения или формулы. В ответе не указываются 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 </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Pr="0078666E" w:rsidRDefault="00DE581E" w:rsidP="00DE581E">
      <w:pPr>
        <w:spacing w:before="240" w:line="240" w:lineRule="auto"/>
        <w:ind w:firstLine="0"/>
        <w:contextualSpacing/>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extent cx="6296025" cy="1676400"/>
            <wp:effectExtent l="19050" t="0" r="9525"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296025" cy="1676400"/>
                    </a:xfrm>
                    <a:prstGeom prst="rect">
                      <a:avLst/>
                    </a:prstGeom>
                    <a:noFill/>
                    <a:ln w="9525">
                      <a:noFill/>
                      <a:miter lim="800000"/>
                      <a:headEnd/>
                      <a:tailEnd/>
                    </a:ln>
                  </pic:spPr>
                </pic:pic>
              </a:graphicData>
            </a:graphic>
          </wp:inline>
        </w:drawing>
      </w:r>
    </w:p>
    <w:p w:rsidR="00DE581E" w:rsidRPr="0078666E" w:rsidRDefault="00DE581E" w:rsidP="00DE581E">
      <w:pPr>
        <w:widowControl w:val="0"/>
        <w:spacing w:line="240" w:lineRule="auto"/>
        <w:ind w:firstLine="0"/>
        <w:jc w:val="center"/>
        <w:rPr>
          <w:rFonts w:ascii="Times New Roman" w:hAnsi="Times New Roman" w:cs="Times New Roman"/>
          <w:color w:val="000000"/>
          <w:sz w:val="26"/>
          <w:szCs w:val="26"/>
        </w:rPr>
      </w:pPr>
      <w:r w:rsidRPr="000648C7">
        <w:rPr>
          <w:rFonts w:ascii="Times New Roman" w:hAnsi="Times New Roman" w:cs="Times New Roman"/>
          <w:i/>
          <w:iCs/>
          <w:color w:val="000000"/>
          <w:sz w:val="26"/>
          <w:szCs w:val="26"/>
        </w:rPr>
        <w:t>Рис. 9. Область замены ошибочных ответов на задания с кратким ответом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нижней части одностороннего бланка ответов № 1 предусмотрены поля для записи исправленных ответов на задания с кратким ответом взамен ошибочно записанных (рис. 9).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Для замены ответа, внесенного в бланк ответов № 1,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w:t>
      </w:r>
      <w:r w:rsidRPr="00CE6EA3">
        <w:rPr>
          <w:rFonts w:ascii="Times New Roman" w:hAnsi="Times New Roman" w:cs="Times New Roman"/>
          <w:sz w:val="28"/>
          <w:szCs w:val="28"/>
        </w:rPr>
        <w:lastRenderedPageBreak/>
        <w:t>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w:t>
      </w:r>
      <w:r>
        <w:rPr>
          <w:rFonts w:ascii="Times New Roman" w:hAnsi="Times New Roman" w:cs="Times New Roman"/>
          <w:sz w:val="26"/>
          <w:szCs w:val="26"/>
        </w:rPr>
        <w:t xml:space="preserve"> </w:t>
      </w:r>
      <w:r w:rsidRPr="00CE6EA3">
        <w:rPr>
          <w:rFonts w:ascii="Times New Roman" w:hAnsi="Times New Roman" w:cs="Times New Roman"/>
          <w:sz w:val="28"/>
          <w:szCs w:val="28"/>
        </w:rPr>
        <w:t>полей «Замена ошибочных ответов» поставить соответствующее цифровое значение, а также поставить подпись в специально отведенном месте.</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 </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Pr="00CE210D"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pStyle w:val="2"/>
      </w:pPr>
      <w:bookmarkStart w:id="22" w:name="_Toc533867973"/>
      <w:r w:rsidRPr="00AF38F5">
        <w:lastRenderedPageBreak/>
        <w:t xml:space="preserve">Заполнение бланка ответов </w:t>
      </w:r>
      <w:r>
        <w:t>№ </w:t>
      </w:r>
      <w:r w:rsidRPr="00AF38F5">
        <w:t>2</w:t>
      </w:r>
      <w:bookmarkEnd w:id="22"/>
      <w:r w:rsidRPr="004D55A9">
        <w:t xml:space="preserve"> </w:t>
      </w:r>
    </w:p>
    <w:p w:rsidR="00DE581E" w:rsidRDefault="00DE581E" w:rsidP="00DE581E">
      <w:pPr>
        <w:ind w:firstLine="0"/>
        <w:jc w:val="center"/>
      </w:pPr>
      <w:r w:rsidRPr="00BE4FEF">
        <w:rPr>
          <w:noProof/>
          <w:bdr w:val="single" w:sz="4" w:space="0" w:color="auto"/>
        </w:rPr>
        <w:drawing>
          <wp:inline distT="0" distB="0" distL="0" distR="0">
            <wp:extent cx="2778018" cy="3927945"/>
            <wp:effectExtent l="0" t="0" r="3810" b="0"/>
            <wp:docPr id="11" name="Рисунок 11" descr="C:\Users\ekaselez\Desktop\Бланки ЕГЭ 2019_последний вариант\p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selez\Desktop\Бланки ЕГЭ 2019_последний вариант\p03-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7663" cy="3927443"/>
                    </a:xfrm>
                    <a:prstGeom prst="rect">
                      <a:avLst/>
                    </a:prstGeom>
                    <a:noFill/>
                    <a:ln>
                      <a:noFill/>
                    </a:ln>
                  </pic:spPr>
                </pic:pic>
              </a:graphicData>
            </a:graphic>
          </wp:inline>
        </w:drawing>
      </w:r>
    </w:p>
    <w:p w:rsidR="00DE581E" w:rsidRPr="00B93E5E" w:rsidRDefault="00DE581E" w:rsidP="00DE581E">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10. Бланк ответов № 2 (лист 1)</w:t>
      </w:r>
    </w:p>
    <w:p w:rsidR="00DE581E" w:rsidRDefault="00DE581E" w:rsidP="00DE581E">
      <w:pPr>
        <w:widowControl w:val="0"/>
        <w:spacing w:line="240" w:lineRule="auto"/>
        <w:ind w:firstLine="0"/>
        <w:jc w:val="center"/>
        <w:rPr>
          <w:rFonts w:ascii="Times New Roman" w:hAnsi="Times New Roman" w:cs="Times New Roman"/>
          <w:i/>
          <w:iCs/>
          <w:color w:val="000000"/>
          <w:sz w:val="26"/>
          <w:szCs w:val="26"/>
        </w:rPr>
      </w:pPr>
      <w:r w:rsidRPr="0067454E">
        <w:rPr>
          <w:noProof/>
          <w:bdr w:val="single" w:sz="4" w:space="0" w:color="auto"/>
        </w:rPr>
        <w:drawing>
          <wp:inline distT="0" distB="0" distL="0" distR="0">
            <wp:extent cx="2797704" cy="3910226"/>
            <wp:effectExtent l="0" t="0" r="3175" b="0"/>
            <wp:docPr id="13" name="Рисунок 13" descr="C:\Users\ekaselez\Desktop\Бланки ЕГЭ 2019_последний вариант\p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selez\Desktop\Бланки ЕГЭ 2019_последний вариант\p04-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9702" cy="3913018"/>
                    </a:xfrm>
                    <a:prstGeom prst="rect">
                      <a:avLst/>
                    </a:prstGeom>
                    <a:noFill/>
                    <a:ln>
                      <a:noFill/>
                    </a:ln>
                  </pic:spPr>
                </pic:pic>
              </a:graphicData>
            </a:graphic>
          </wp:inline>
        </w:drawing>
      </w:r>
    </w:p>
    <w:p w:rsidR="00DE581E" w:rsidRPr="00B93E5E" w:rsidRDefault="00DE581E" w:rsidP="00DE581E">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DE581E" w:rsidRPr="00CE6EA3" w:rsidRDefault="00DE581E" w:rsidP="00DE581E">
      <w:pPr>
        <w:spacing w:before="240" w:line="240" w:lineRule="auto"/>
        <w:contextualSpacing/>
        <w:jc w:val="both"/>
        <w:rPr>
          <w:rFonts w:ascii="Times New Roman" w:hAnsi="Times New Roman" w:cs="Times New Roman"/>
          <w:sz w:val="28"/>
          <w:szCs w:val="28"/>
        </w:rPr>
      </w:pPr>
      <w:proofErr w:type="gramStart"/>
      <w:r w:rsidRPr="00CE6EA3">
        <w:rPr>
          <w:rFonts w:ascii="Times New Roman" w:hAnsi="Times New Roman" w:cs="Times New Roman"/>
          <w:sz w:val="28"/>
          <w:szCs w:val="28"/>
        </w:rPr>
        <w:lastRenderedPageBreak/>
        <w:t>Односторонний бланк ответов № 2 (лист 1 и лист 2) предназначен для записи ответов на задания с развернутым ответом (строго в соответствии с требованиями инструкции к КИМ и к отдельным заданиям КИМ.</w:t>
      </w:r>
      <w:proofErr w:type="gramEnd"/>
      <w:r w:rsidRPr="00CE6EA3">
        <w:rPr>
          <w:rFonts w:ascii="Times New Roman" w:hAnsi="Times New Roman" w:cs="Times New Roman"/>
          <w:sz w:val="28"/>
          <w:szCs w:val="28"/>
        </w:rPr>
        <w:t xml:space="preserve"> Диакритические знаки должны использоваться участником при записи развернутых ответов в соответствии правилами орфографии. 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листов бланка ответов № 2 НЕ ЗАПОЛНЯЕТСЯ!!!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ответов № 2 («Код региона», «Код предмета» и «Название предмета») заполняется автоматически и соответствует информации, внесенной в бланк регистрации и бланк ответов № 1. В лист 1 бланка ответов № 2 автоматически вносится цифровое значение горизонтального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листа 2 бланка ответов № 2. Поле «Резерв-5» не заполняется.</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заполняется поле «Код региона»,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в листе 2 бланка ответов №</w:t>
      </w:r>
      <w:r w:rsidRPr="00CE6EA3">
        <w:rPr>
          <w:sz w:val="28"/>
          <w:szCs w:val="28"/>
        </w:rPr>
        <w:t> </w:t>
      </w:r>
      <w:r w:rsidRPr="00CE6EA3">
        <w:rPr>
          <w:rFonts w:ascii="Times New Roman" w:hAnsi="Times New Roman" w:cs="Times New Roman"/>
          <w:sz w:val="28"/>
          <w:szCs w:val="28"/>
        </w:rPr>
        <w:t xml:space="preserve">2 заполняет организатор в аудитории только при выдаче дополнительного бланка ответов № 2, вписывая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дополнительного бланка ответов № 2 (расположенное под </w:t>
      </w:r>
      <w:proofErr w:type="spellStart"/>
      <w:r w:rsidRPr="00CE6EA3">
        <w:rPr>
          <w:rFonts w:ascii="Times New Roman" w:hAnsi="Times New Roman" w:cs="Times New Roman"/>
          <w:sz w:val="28"/>
          <w:szCs w:val="28"/>
        </w:rPr>
        <w:t>штрихкодом</w:t>
      </w:r>
      <w:proofErr w:type="spellEnd"/>
      <w:r w:rsidRPr="00CE6EA3">
        <w:rPr>
          <w:rFonts w:ascii="Times New Roman" w:hAnsi="Times New Roman" w:cs="Times New Roman"/>
          <w:sz w:val="28"/>
          <w:szCs w:val="28"/>
        </w:rPr>
        <w:t xml:space="preserve">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область ответов бланка ответов № 2 (лист 1 и лист 2) и дополнительных бланков ответов №2 содержит незаполненные области,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w:t>
      </w: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widowControl w:val="0"/>
        <w:spacing w:line="240" w:lineRule="auto"/>
        <w:ind w:firstLine="0"/>
        <w:rPr>
          <w:rFonts w:ascii="Times New Roman" w:hAnsi="Times New Roman" w:cs="Times New Roman"/>
          <w:color w:val="000000"/>
          <w:sz w:val="26"/>
          <w:szCs w:val="26"/>
        </w:rPr>
      </w:pPr>
    </w:p>
    <w:p w:rsidR="00DE581E" w:rsidRDefault="00DE581E" w:rsidP="00DE581E">
      <w:pPr>
        <w:pStyle w:val="2"/>
      </w:pPr>
      <w:bookmarkStart w:id="23" w:name="_Toc533867974"/>
      <w:r>
        <w:lastRenderedPageBreak/>
        <w:t>Заполнение бланков ответов № 2 по китайскому языку</w:t>
      </w:r>
      <w:bookmarkEnd w:id="23"/>
    </w:p>
    <w:p w:rsidR="00DE581E" w:rsidRDefault="00DE581E" w:rsidP="00DE581E">
      <w:pPr>
        <w:jc w:val="center"/>
      </w:pPr>
      <w:r w:rsidRPr="0059629C">
        <w:rPr>
          <w:noProof/>
          <w:bdr w:val="single" w:sz="4" w:space="0" w:color="auto"/>
        </w:rPr>
        <w:drawing>
          <wp:inline distT="0" distB="0" distL="0" distR="0">
            <wp:extent cx="2695492" cy="3979058"/>
            <wp:effectExtent l="0" t="0" r="0" b="2540"/>
            <wp:docPr id="10" name="Рисунок 10" descr="C:\Users\ekaselez\Desktop\Бланки ЕГЭ 2019_последний вариант\p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aselez\Desktop\Бланки ЕГЭ 2019_последний вариант\p07-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379" cy="4002510"/>
                    </a:xfrm>
                    <a:prstGeom prst="rect">
                      <a:avLst/>
                    </a:prstGeom>
                    <a:noFill/>
                    <a:ln>
                      <a:noFill/>
                    </a:ln>
                  </pic:spPr>
                </pic:pic>
              </a:graphicData>
            </a:graphic>
          </wp:inline>
        </w:drawing>
      </w:r>
    </w:p>
    <w:p w:rsidR="00DE581E" w:rsidRPr="00B93E5E" w:rsidRDefault="00DE581E" w:rsidP="00DE581E">
      <w:pPr>
        <w:jc w:val="center"/>
        <w:rPr>
          <w:rFonts w:ascii="Times New Roman" w:hAnsi="Times New Roman" w:cs="Times New Roman"/>
          <w:i/>
          <w:sz w:val="26"/>
          <w:szCs w:val="26"/>
        </w:rPr>
      </w:pPr>
      <w:r w:rsidRPr="00B93E5E">
        <w:rPr>
          <w:rFonts w:ascii="Times New Roman" w:hAnsi="Times New Roman" w:cs="Times New Roman"/>
          <w:i/>
          <w:sz w:val="26"/>
          <w:szCs w:val="26"/>
        </w:rPr>
        <w:t>Рис. 12. Бланк ответов № 2 (лист 1) по китайскому языку</w:t>
      </w:r>
    </w:p>
    <w:p w:rsidR="00DE581E" w:rsidRDefault="00DE581E" w:rsidP="00DE581E">
      <w:pPr>
        <w:jc w:val="center"/>
        <w:rPr>
          <w:rFonts w:ascii="Times New Roman" w:hAnsi="Times New Roman" w:cs="Times New Roman"/>
          <w:i/>
        </w:rPr>
      </w:pPr>
      <w:r w:rsidRPr="0059629C">
        <w:rPr>
          <w:noProof/>
          <w:bdr w:val="single" w:sz="4" w:space="0" w:color="auto"/>
        </w:rPr>
        <w:drawing>
          <wp:inline distT="0" distB="0" distL="0" distR="0">
            <wp:extent cx="2699655" cy="3848431"/>
            <wp:effectExtent l="0" t="0" r="5715" b="0"/>
            <wp:docPr id="14" name="Рисунок 14" descr="C:\Users\ekaselez\Desktop\Бланки ЕГЭ 2019_последний вариант\p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selez\Desktop\Бланки ЕГЭ 2019_последний вариант\p08-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177" cy="3869132"/>
                    </a:xfrm>
                    <a:prstGeom prst="rect">
                      <a:avLst/>
                    </a:prstGeom>
                    <a:noFill/>
                    <a:ln>
                      <a:noFill/>
                    </a:ln>
                  </pic:spPr>
                </pic:pic>
              </a:graphicData>
            </a:graphic>
          </wp:inline>
        </w:drawing>
      </w:r>
    </w:p>
    <w:p w:rsidR="00DE581E" w:rsidRPr="00B93E5E" w:rsidRDefault="00DE581E" w:rsidP="00DE581E">
      <w:pPr>
        <w:jc w:val="center"/>
        <w:rPr>
          <w:rFonts w:ascii="Times New Roman" w:hAnsi="Times New Roman" w:cs="Times New Roman"/>
          <w:i/>
          <w:sz w:val="26"/>
          <w:szCs w:val="26"/>
        </w:rPr>
      </w:pPr>
      <w:r w:rsidRPr="00B93E5E">
        <w:rPr>
          <w:rFonts w:ascii="Times New Roman" w:hAnsi="Times New Roman" w:cs="Times New Roman"/>
          <w:i/>
          <w:sz w:val="26"/>
          <w:szCs w:val="26"/>
        </w:rPr>
        <w:t>Рис.13. Бланк ответов № 2 (лист 2) по китайскому языку</w:t>
      </w:r>
    </w:p>
    <w:p w:rsidR="00DE581E" w:rsidRPr="0059629C" w:rsidRDefault="00DE581E" w:rsidP="00DE581E">
      <w:pPr>
        <w:jc w:val="center"/>
        <w:rPr>
          <w:rFonts w:ascii="Times New Roman" w:hAnsi="Times New Roman" w:cs="Times New Roman"/>
          <w:i/>
        </w:rPr>
      </w:pPr>
    </w:p>
    <w:p w:rsidR="00DE581E" w:rsidRPr="00CE6EA3" w:rsidRDefault="00DE581E" w:rsidP="00DE581E">
      <w:pPr>
        <w:spacing w:before="240" w:line="240" w:lineRule="auto"/>
        <w:contextualSpacing/>
        <w:jc w:val="both"/>
        <w:rPr>
          <w:rFonts w:ascii="Times New Roman" w:hAnsi="Times New Roman" w:cs="Times New Roman"/>
          <w:sz w:val="28"/>
          <w:szCs w:val="28"/>
        </w:rPr>
      </w:pPr>
      <w:proofErr w:type="gramStart"/>
      <w:r w:rsidRPr="00CE6EA3">
        <w:rPr>
          <w:rFonts w:ascii="Times New Roman" w:hAnsi="Times New Roman" w:cs="Times New Roman"/>
          <w:sz w:val="28"/>
          <w:szCs w:val="28"/>
        </w:rPr>
        <w:t>Односторонний бланк ответов № 2 (лист 1 и лист 2) предназначен для записи ответов на задания с развернутым ответом по китайскому языку (строго в соответствии с требованиями инструкции к КИМ и к отдельным заданиям КИМ).</w:t>
      </w:r>
      <w:proofErr w:type="gramEnd"/>
      <w:r w:rsidRPr="00CE6EA3">
        <w:rPr>
          <w:rFonts w:ascii="Times New Roman" w:hAnsi="Times New Roman" w:cs="Times New Roman"/>
          <w:sz w:val="28"/>
          <w:szCs w:val="28"/>
        </w:rPr>
        <w:t xml:space="preserve"> Каждый иероглифический знак и каждый знак препинания следует писать внутри отдельной клетки области ответов бланка ответов №2 (дополнительного бланка ответов №2) (рис. 14).</w:t>
      </w:r>
    </w:p>
    <w:p w:rsidR="00DE581E" w:rsidRDefault="00DE581E" w:rsidP="00DE581E">
      <w:pPr>
        <w:spacing w:before="240" w:line="240" w:lineRule="auto"/>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simplePos x="0" y="0"/>
            <wp:positionH relativeFrom="margin">
              <wp:posOffset>1141095</wp:posOffset>
            </wp:positionH>
            <wp:positionV relativeFrom="margin">
              <wp:posOffset>1704975</wp:posOffset>
            </wp:positionV>
            <wp:extent cx="4170680" cy="635635"/>
            <wp:effectExtent l="19050" t="0" r="1270" b="0"/>
            <wp:wrapSquare wrapText="bothSides"/>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2" cstate="print"/>
                    <a:srcRect/>
                    <a:stretch>
                      <a:fillRect/>
                    </a:stretch>
                  </pic:blipFill>
                  <pic:spPr bwMode="auto">
                    <a:xfrm>
                      <a:off x="0" y="0"/>
                      <a:ext cx="4170680" cy="635635"/>
                    </a:xfrm>
                    <a:prstGeom prst="rect">
                      <a:avLst/>
                    </a:prstGeom>
                    <a:noFill/>
                    <a:ln w="9525">
                      <a:noFill/>
                      <a:miter lim="800000"/>
                      <a:headEnd/>
                      <a:tailEnd/>
                    </a:ln>
                  </pic:spPr>
                </pic:pic>
              </a:graphicData>
            </a:graphic>
          </wp:anchor>
        </w:drawing>
      </w: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Pr="00DE6790" w:rsidRDefault="00DE581E" w:rsidP="00DE581E">
      <w:pPr>
        <w:spacing w:before="240" w:line="240" w:lineRule="auto"/>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Pr>
          <w:rFonts w:ascii="Times New Roman" w:hAnsi="Times New Roman" w:cs="Times New Roman"/>
          <w:i/>
          <w:sz w:val="26"/>
          <w:szCs w:val="26"/>
        </w:rPr>
        <w:t>написания иероглифических знаков</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листов бланка ответов № 2 НЕ ЗАПОЛНЯЕТСЯ!!! 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ответов № 2 («Код региона», «Код предмета» и «Название предмета») заполняется автоматически и соответствует информации, внесенной в бланк регистрации и бланк ответов № 1. В лист 1 бланка ответов № 2 автоматически вносится цифровое значение горизонтального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листа 2 бланка ответов № 2. Поле «Резерв-5» не заполняется.</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t>(При проведении ЕГЭ в ППЭ с использованием ЭМ на бумажных носителях также заполняется поле «Код региона», автоматически заполняются только поля «Код предмета», «Название предмета», «Дата проведения ЕГЭ»).</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«Дополнительный бланк ответов № 2» в листе 2 бланка ответов №</w:t>
      </w:r>
      <w:r w:rsidRPr="00CE6EA3">
        <w:rPr>
          <w:sz w:val="28"/>
          <w:szCs w:val="28"/>
        </w:rPr>
        <w:t> </w:t>
      </w:r>
      <w:r w:rsidRPr="00CE6EA3">
        <w:rPr>
          <w:rFonts w:ascii="Times New Roman" w:hAnsi="Times New Roman" w:cs="Times New Roman"/>
          <w:sz w:val="28"/>
          <w:szCs w:val="28"/>
        </w:rPr>
        <w:t xml:space="preserve">2 заполняет организатор в аудитории только при выдаче дополнительного бланка ответов № 2, вписывая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дополнительного бланка ответов № 2 (расположенное под </w:t>
      </w:r>
      <w:proofErr w:type="spellStart"/>
      <w:r w:rsidRPr="00CE6EA3">
        <w:rPr>
          <w:rFonts w:ascii="Times New Roman" w:hAnsi="Times New Roman" w:cs="Times New Roman"/>
          <w:sz w:val="28"/>
          <w:szCs w:val="28"/>
        </w:rPr>
        <w:t>шрихкодом</w:t>
      </w:r>
      <w:proofErr w:type="spellEnd"/>
      <w:r w:rsidRPr="00CE6EA3">
        <w:rPr>
          <w:rFonts w:ascii="Times New Roman" w:hAnsi="Times New Roman" w:cs="Times New Roman"/>
          <w:sz w:val="28"/>
          <w:szCs w:val="28"/>
        </w:rPr>
        <w:t xml:space="preserve"> бланка), который выдается участнику экзамена. Поле «Резерв-6» не заполняется.</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lastRenderedPageBreak/>
        <w:t>Если область ответов бланка ответов № 2 (лист 1 и лист 2) и дополнительных бланков ответов №2 содержит незаполненные области,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w:t>
      </w: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pStyle w:val="2"/>
      </w:pPr>
      <w:bookmarkStart w:id="24" w:name="_Toc533867975"/>
      <w:r w:rsidRPr="00AF38F5">
        <w:t xml:space="preserve">Заполнение дополнительного бланка ответов </w:t>
      </w:r>
      <w:r>
        <w:t>№ </w:t>
      </w:r>
      <w:r w:rsidRPr="00AF38F5">
        <w:t>2</w:t>
      </w:r>
      <w:bookmarkEnd w:id="24"/>
      <w:r w:rsidRPr="004D55A9">
        <w:t xml:space="preserve"> </w:t>
      </w:r>
    </w:p>
    <w:p w:rsidR="00DE581E" w:rsidRPr="0078666E" w:rsidRDefault="00DE581E" w:rsidP="00DE581E">
      <w:pPr>
        <w:widowControl w:val="0"/>
        <w:spacing w:line="240" w:lineRule="auto"/>
        <w:ind w:firstLine="0"/>
        <w:contextualSpacing/>
        <w:jc w:val="center"/>
        <w:rPr>
          <w:rFonts w:ascii="Times New Roman" w:hAnsi="Times New Roman" w:cs="Times New Roman"/>
          <w:noProof/>
          <w:color w:val="000000"/>
          <w:sz w:val="26"/>
          <w:szCs w:val="26"/>
        </w:rPr>
      </w:pPr>
      <w:r w:rsidRPr="00372574">
        <w:rPr>
          <w:noProof/>
          <w:bdr w:val="single" w:sz="4" w:space="0" w:color="auto"/>
        </w:rPr>
        <w:drawing>
          <wp:inline distT="0" distB="0" distL="0" distR="0">
            <wp:extent cx="3486150" cy="5131216"/>
            <wp:effectExtent l="0" t="0" r="0" b="0"/>
            <wp:docPr id="16" name="Рисунок 16" descr="C:\Users\ekaselez\Desktop\Бланки ЕГЭ 2019_последний вариант\p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kaselez\Desktop\Бланки ЕГЭ 2019_последний вариант\p05-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3421" cy="5141918"/>
                    </a:xfrm>
                    <a:prstGeom prst="rect">
                      <a:avLst/>
                    </a:prstGeom>
                    <a:noFill/>
                    <a:ln>
                      <a:noFill/>
                    </a:ln>
                  </pic:spPr>
                </pic:pic>
              </a:graphicData>
            </a:graphic>
          </wp:inline>
        </w:drawing>
      </w:r>
    </w:p>
    <w:p w:rsidR="00DE581E" w:rsidRDefault="00DE581E" w:rsidP="00DE581E">
      <w:pPr>
        <w:widowControl w:val="0"/>
        <w:spacing w:line="240" w:lineRule="auto"/>
        <w:ind w:firstLine="0"/>
        <w:contextualSpacing/>
        <w:jc w:val="center"/>
        <w:rPr>
          <w:rFonts w:ascii="Times New Roman" w:hAnsi="Times New Roman" w:cs="Times New Roman"/>
          <w:i/>
          <w:iCs/>
          <w:color w:val="000000"/>
          <w:sz w:val="26"/>
          <w:szCs w:val="26"/>
        </w:rPr>
      </w:pPr>
    </w:p>
    <w:p w:rsidR="00DE581E" w:rsidRPr="009D5AE9" w:rsidRDefault="00DE581E" w:rsidP="00DE581E">
      <w:pPr>
        <w:widowControl w:val="0"/>
        <w:spacing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Дополнительный бланк ответов № 2</w:t>
      </w:r>
    </w:p>
    <w:p w:rsidR="00DE581E" w:rsidRPr="0078666E" w:rsidRDefault="00DE581E" w:rsidP="00DE581E">
      <w:pPr>
        <w:widowControl w:val="0"/>
        <w:spacing w:line="240" w:lineRule="auto"/>
        <w:ind w:firstLine="0"/>
        <w:contextualSpacing/>
        <w:jc w:val="center"/>
        <w:rPr>
          <w:rFonts w:ascii="Times New Roman" w:hAnsi="Times New Roman" w:cs="Times New Roman"/>
          <w:iCs/>
          <w:color w:val="000000"/>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Дополнительный бланк ответов № 2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верхней части дополнительного бланка ответов № 2 расположены вертикальный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горизонтальный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и его цифровое значение, а также </w:t>
      </w:r>
      <w:r w:rsidRPr="00CE6EA3">
        <w:rPr>
          <w:rFonts w:ascii="Times New Roman" w:hAnsi="Times New Roman" w:cs="Times New Roman"/>
          <w:sz w:val="28"/>
          <w:szCs w:val="28"/>
          <w:lang w:val="en-US"/>
        </w:rPr>
        <w:t>QR</w:t>
      </w:r>
      <w:r w:rsidRPr="00CE6EA3">
        <w:rPr>
          <w:rFonts w:ascii="Times New Roman" w:hAnsi="Times New Roman" w:cs="Times New Roman"/>
          <w:sz w:val="28"/>
          <w:szCs w:val="28"/>
        </w:rPr>
        <w:t xml:space="preserve">-код, поля «Код региона», «Код предмета», «Название </w:t>
      </w:r>
      <w:r w:rsidRPr="00CE6EA3">
        <w:rPr>
          <w:rFonts w:ascii="Times New Roman" w:hAnsi="Times New Roman" w:cs="Times New Roman"/>
          <w:sz w:val="28"/>
          <w:szCs w:val="28"/>
        </w:rPr>
        <w:lastRenderedPageBreak/>
        <w:t>предмета», а также поля «Дополнительный бланк ответов № 2», «Лист», «Резерв-6».</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(«Код региона», «Код предмета» и «Название предмета») должна полностью соответствовать информации бланка ответов № 2.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Поле «Код региона» заполняется автоматически за исключением проведения ЕГЭ в ППЭ с использованием ЭМ на бумажных носителях.</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следующего дополнительного бланка ответов № 2 (расположенное под </w:t>
      </w:r>
      <w:proofErr w:type="spellStart"/>
      <w:r w:rsidRPr="00CE6EA3">
        <w:rPr>
          <w:rFonts w:ascii="Times New Roman" w:hAnsi="Times New Roman" w:cs="Times New Roman"/>
          <w:sz w:val="28"/>
          <w:szCs w:val="28"/>
        </w:rPr>
        <w:t>штрихкодом</w:t>
      </w:r>
      <w:proofErr w:type="spellEnd"/>
      <w:r w:rsidRPr="00CE6EA3">
        <w:rPr>
          <w:rFonts w:ascii="Times New Roman" w:hAnsi="Times New Roman" w:cs="Times New Roman"/>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 только на лицевой стороне одностороннего бланка.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contextualSpacing/>
        <w:jc w:val="both"/>
        <w:rPr>
          <w:rFonts w:ascii="Times New Roman" w:hAnsi="Times New Roman" w:cs="Times New Roman"/>
          <w:sz w:val="26"/>
          <w:szCs w:val="26"/>
        </w:rPr>
      </w:pPr>
    </w:p>
    <w:p w:rsidR="00DE581E" w:rsidRDefault="00DE581E" w:rsidP="00DE581E">
      <w:pPr>
        <w:spacing w:before="240" w:line="240" w:lineRule="auto"/>
        <w:ind w:firstLine="0"/>
        <w:contextualSpacing/>
        <w:jc w:val="both"/>
        <w:rPr>
          <w:rFonts w:ascii="Times New Roman" w:hAnsi="Times New Roman" w:cs="Times New Roman"/>
          <w:sz w:val="26"/>
          <w:szCs w:val="26"/>
        </w:rPr>
      </w:pPr>
    </w:p>
    <w:p w:rsidR="00DE581E" w:rsidRDefault="00DE581E" w:rsidP="00DE581E">
      <w:pPr>
        <w:pStyle w:val="2"/>
      </w:pPr>
      <w:bookmarkStart w:id="25" w:name="_Toc533867976"/>
      <w:bookmarkEnd w:id="18"/>
      <w:r w:rsidRPr="00AF38F5">
        <w:lastRenderedPageBreak/>
        <w:t xml:space="preserve">Заполнение дополнительного бланка ответов </w:t>
      </w:r>
      <w:r>
        <w:t>№ </w:t>
      </w:r>
      <w:r w:rsidRPr="00AF38F5">
        <w:t>2</w:t>
      </w:r>
      <w:r>
        <w:t xml:space="preserve"> по китайскому языку</w:t>
      </w:r>
      <w:bookmarkEnd w:id="25"/>
    </w:p>
    <w:p w:rsidR="00DE581E" w:rsidRPr="00D86158" w:rsidRDefault="00DE581E" w:rsidP="00DE581E">
      <w:pPr>
        <w:jc w:val="center"/>
      </w:pPr>
      <w:r>
        <w:rPr>
          <w:noProof/>
        </w:rPr>
        <w:drawing>
          <wp:inline distT="0" distB="0" distL="0" distR="0">
            <wp:extent cx="3570136" cy="4977516"/>
            <wp:effectExtent l="0" t="0" r="0" b="0"/>
            <wp:docPr id="15" name="Рисунок 15" descr="C:\Users\ekaselez\Desktop\Бланки ЕГЭ 2019_последний вариант\p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kaselez\Desktop\Бланки ЕГЭ 2019_последний вариант\p09-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8808" cy="4989606"/>
                    </a:xfrm>
                    <a:prstGeom prst="rect">
                      <a:avLst/>
                    </a:prstGeom>
                    <a:noFill/>
                    <a:ln>
                      <a:noFill/>
                    </a:ln>
                  </pic:spPr>
                </pic:pic>
              </a:graphicData>
            </a:graphic>
          </wp:inline>
        </w:drawing>
      </w:r>
    </w:p>
    <w:p w:rsidR="00DE581E" w:rsidRDefault="00DE581E" w:rsidP="00DE581E">
      <w:pPr>
        <w:spacing w:before="24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Pr="0084742D">
        <w:rPr>
          <w:rFonts w:ascii="Times New Roman" w:hAnsi="Times New Roman" w:cs="Times New Roman"/>
          <w:i/>
          <w:sz w:val="26"/>
          <w:szCs w:val="26"/>
        </w:rPr>
        <w:t>16.</w:t>
      </w:r>
      <w:r>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E581E" w:rsidRDefault="00DE581E" w:rsidP="00DE581E">
      <w:pPr>
        <w:spacing w:before="240" w:line="240" w:lineRule="auto"/>
        <w:contextualSpacing/>
        <w:jc w:val="center"/>
        <w:rPr>
          <w:rFonts w:ascii="Times New Roman" w:hAnsi="Times New Roman" w:cs="Times New Roman"/>
          <w:sz w:val="26"/>
          <w:szCs w:val="26"/>
        </w:rPr>
      </w:pP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Дополнительный бланк ответов № 2 по китайскому языку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бланки, не проверяются.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верхней части дополнительного бланка ответов № 2 по китайскому языку расположены вертикальный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горизонтальный </w:t>
      </w:r>
      <w:proofErr w:type="spellStart"/>
      <w:r w:rsidRPr="00CE6EA3">
        <w:rPr>
          <w:rFonts w:ascii="Times New Roman" w:hAnsi="Times New Roman" w:cs="Times New Roman"/>
          <w:sz w:val="28"/>
          <w:szCs w:val="28"/>
        </w:rPr>
        <w:t>штрихкод</w:t>
      </w:r>
      <w:proofErr w:type="spellEnd"/>
      <w:r w:rsidRPr="00CE6EA3">
        <w:rPr>
          <w:rFonts w:ascii="Times New Roman" w:hAnsi="Times New Roman" w:cs="Times New Roman"/>
          <w:sz w:val="28"/>
          <w:szCs w:val="28"/>
        </w:rPr>
        <w:t xml:space="preserve"> и его цифровое значение, а также </w:t>
      </w:r>
      <w:r w:rsidRPr="00CE6EA3">
        <w:rPr>
          <w:rFonts w:ascii="Times New Roman" w:hAnsi="Times New Roman" w:cs="Times New Roman"/>
          <w:sz w:val="28"/>
          <w:szCs w:val="28"/>
          <w:lang w:val="en-US"/>
        </w:rPr>
        <w:t>QR</w:t>
      </w:r>
      <w:r w:rsidRPr="00CE6EA3">
        <w:rPr>
          <w:rFonts w:ascii="Times New Roman" w:hAnsi="Times New Roman" w:cs="Times New Roman"/>
          <w:sz w:val="28"/>
          <w:szCs w:val="28"/>
        </w:rPr>
        <w:t>-код, поля «Код региона», «Код предмета», «Название предмета», а также поля «Дополнительный бланк ответов № 2», «Лист», «Резерв-6».</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Информация для заполнения полей верхней части бланка («Код региона», «Код предмета» и «Название предмета») заполняется автоматически и должна полностью соответствовать информации бланка ответов № 2. </w:t>
      </w:r>
    </w:p>
    <w:p w:rsidR="00DE581E" w:rsidRPr="00CE6EA3" w:rsidRDefault="00DE581E" w:rsidP="00DE581E">
      <w:pPr>
        <w:spacing w:before="240" w:line="240" w:lineRule="auto"/>
        <w:contextualSpacing/>
        <w:jc w:val="both"/>
        <w:rPr>
          <w:rFonts w:ascii="Times New Roman" w:hAnsi="Times New Roman" w:cs="Times New Roman"/>
          <w:i/>
          <w:sz w:val="28"/>
          <w:szCs w:val="28"/>
        </w:rPr>
      </w:pPr>
      <w:r w:rsidRPr="00CE6EA3">
        <w:rPr>
          <w:rFonts w:ascii="Times New Roman" w:hAnsi="Times New Roman" w:cs="Times New Roman"/>
          <w:i/>
          <w:sz w:val="28"/>
          <w:szCs w:val="28"/>
        </w:rPr>
        <w:lastRenderedPageBreak/>
        <w:t>(При проведении ЕГЭ в ППЭ с использованием ЭМ на бумажных носителях заполняется поле «Код региона», «Код предмета», «Название предмета»).</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w:t>
      </w:r>
      <w:proofErr w:type="spellStart"/>
      <w:r w:rsidRPr="00CE6EA3">
        <w:rPr>
          <w:rFonts w:ascii="Times New Roman" w:hAnsi="Times New Roman" w:cs="Times New Roman"/>
          <w:sz w:val="28"/>
          <w:szCs w:val="28"/>
        </w:rPr>
        <w:t>штрихкода</w:t>
      </w:r>
      <w:proofErr w:type="spellEnd"/>
      <w:r w:rsidRPr="00CE6EA3">
        <w:rPr>
          <w:rFonts w:ascii="Times New Roman" w:hAnsi="Times New Roman" w:cs="Times New Roman"/>
          <w:sz w:val="28"/>
          <w:szCs w:val="28"/>
        </w:rPr>
        <w:t xml:space="preserve"> следующего дополнительного бланка ответов № 2 (расположенное под </w:t>
      </w:r>
      <w:proofErr w:type="spellStart"/>
      <w:r w:rsidRPr="00CE6EA3">
        <w:rPr>
          <w:rFonts w:ascii="Times New Roman" w:hAnsi="Times New Roman" w:cs="Times New Roman"/>
          <w:sz w:val="28"/>
          <w:szCs w:val="28"/>
        </w:rPr>
        <w:t>штрихкодом</w:t>
      </w:r>
      <w:proofErr w:type="spellEnd"/>
      <w:r w:rsidRPr="00CE6EA3">
        <w:rPr>
          <w:rFonts w:ascii="Times New Roman" w:hAnsi="Times New Roman" w:cs="Times New Roman"/>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DE581E" w:rsidRPr="00CE6EA3" w:rsidRDefault="00DE581E" w:rsidP="00DE581E">
      <w:pPr>
        <w:spacing w:before="240" w:line="240" w:lineRule="auto"/>
        <w:contextualSpacing/>
        <w:jc w:val="both"/>
        <w:rPr>
          <w:rFonts w:ascii="Times New Roman" w:hAnsi="Times New Roman" w:cs="Times New Roman"/>
          <w:sz w:val="28"/>
          <w:szCs w:val="28"/>
        </w:rPr>
      </w:pPr>
      <w:r w:rsidRPr="00CE6EA3">
        <w:rPr>
          <w:rFonts w:ascii="Times New Roman" w:hAnsi="Times New Roman" w:cs="Times New Roman"/>
          <w:sz w:val="28"/>
          <w:szCs w:val="28"/>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CE6EA3">
        <w:rPr>
          <w:rFonts w:ascii="Times New Roman" w:hAnsi="Times New Roman" w:cs="Times New Roman"/>
          <w:sz w:val="28"/>
          <w:szCs w:val="28"/>
          <w:lang w:val="en-US"/>
        </w:rPr>
        <w:t>Z</w:t>
      </w:r>
      <w:r w:rsidRPr="00CE6EA3">
        <w:rPr>
          <w:rFonts w:ascii="Times New Roman" w:hAnsi="Times New Roman" w:cs="Times New Roman"/>
          <w:sz w:val="28"/>
          <w:szCs w:val="28"/>
        </w:rPr>
        <w:t>» только на лицевой стороне одностороннего бланка.</w:t>
      </w:r>
    </w:p>
    <w:p w:rsidR="00DE581E" w:rsidRPr="00CE6EA3" w:rsidRDefault="00DE581E" w:rsidP="00DE581E">
      <w:pPr>
        <w:spacing w:before="240" w:line="240" w:lineRule="auto"/>
        <w:contextualSpacing/>
        <w:jc w:val="both"/>
        <w:rPr>
          <w:rFonts w:ascii="Times New Roman" w:hAnsi="Times New Roman" w:cs="Times New Roman"/>
          <w:sz w:val="28"/>
          <w:szCs w:val="28"/>
        </w:rPr>
      </w:pPr>
    </w:p>
    <w:p w:rsidR="00DE581E" w:rsidRDefault="00DE581E" w:rsidP="00DE581E">
      <w:pPr>
        <w:pStyle w:val="2"/>
      </w:pPr>
      <w:r>
        <w:br w:type="page"/>
      </w:r>
      <w:bookmarkStart w:id="26" w:name="_Toc533867977"/>
      <w:r w:rsidRPr="00DE798C">
        <w:lastRenderedPageBreak/>
        <w:t>Заполнение бланка регистрации устного экзамена</w:t>
      </w:r>
      <w:bookmarkEnd w:id="26"/>
      <w:r w:rsidRPr="004D55A9">
        <w:t xml:space="preserve"> </w:t>
      </w:r>
    </w:p>
    <w:p w:rsidR="00DE581E" w:rsidRPr="00CE6EA3" w:rsidRDefault="00DE581E" w:rsidP="00DE581E">
      <w:pPr>
        <w:widowControl w:val="0"/>
        <w:spacing w:line="240" w:lineRule="auto"/>
        <w:jc w:val="both"/>
        <w:rPr>
          <w:rFonts w:ascii="Times New Roman" w:hAnsi="Times New Roman" w:cs="Times New Roman"/>
          <w:noProof/>
          <w:sz w:val="28"/>
          <w:szCs w:val="28"/>
        </w:rPr>
      </w:pPr>
      <w:r w:rsidRPr="00CE6EA3">
        <w:rPr>
          <w:rFonts w:ascii="Times New Roman" w:hAnsi="Times New Roman" w:cs="Times New Roman"/>
          <w:sz w:val="28"/>
          <w:szCs w:val="28"/>
        </w:rPr>
        <w:t xml:space="preserve">Бланк регистрации устного экзамена заполняется так же, как обычный бланк регистрации (см. п. </w:t>
      </w:r>
      <w:hyperlink w:anchor="_Заполнение_бланка_регистрации" w:history="1">
        <w:r w:rsidRPr="00CE6EA3">
          <w:rPr>
            <w:rStyle w:val="af1"/>
            <w:rFonts w:ascii="Times New Roman" w:hAnsi="Times New Roman" w:cs="Times New Roman"/>
            <w:color w:val="auto"/>
            <w:sz w:val="28"/>
            <w:szCs w:val="28"/>
          </w:rPr>
          <w:t>3.3</w:t>
        </w:r>
      </w:hyperlink>
      <w:r w:rsidRPr="00CE6EA3">
        <w:rPr>
          <w:rFonts w:ascii="Times New Roman" w:hAnsi="Times New Roman" w:cs="Times New Roman"/>
          <w:sz w:val="28"/>
          <w:szCs w:val="28"/>
        </w:rPr>
        <w:t>)</w:t>
      </w:r>
      <w:r w:rsidRPr="00CE6EA3">
        <w:rPr>
          <w:rFonts w:ascii="Times New Roman" w:hAnsi="Times New Roman" w:cs="Times New Roman"/>
          <w:noProof/>
          <w:sz w:val="28"/>
          <w:szCs w:val="28"/>
        </w:rPr>
        <w:t>. В поле «Номер аудитории» указывается номер аудитории проведения устного экзамена. Служебные поля «Резерв-1», «Резерв-2» и «Резерв-3» не заполняются.</w:t>
      </w:r>
    </w:p>
    <w:p w:rsidR="00DE581E" w:rsidRDefault="00DE581E" w:rsidP="00DE581E">
      <w:pPr>
        <w:widowControl w:val="0"/>
        <w:spacing w:line="240" w:lineRule="auto"/>
        <w:ind w:firstLine="0"/>
        <w:jc w:val="center"/>
        <w:rPr>
          <w:rFonts w:ascii="Times New Roman" w:hAnsi="Times New Roman" w:cs="Times New Roman"/>
          <w:i/>
          <w:iCs/>
          <w:color w:val="000000"/>
          <w:sz w:val="26"/>
          <w:szCs w:val="26"/>
        </w:rPr>
      </w:pPr>
      <w:r w:rsidRPr="00372574">
        <w:rPr>
          <w:noProof/>
          <w:bdr w:val="single" w:sz="4" w:space="0" w:color="auto"/>
        </w:rPr>
        <w:drawing>
          <wp:inline distT="0" distB="0" distL="0" distR="0">
            <wp:extent cx="3550138" cy="5019675"/>
            <wp:effectExtent l="0" t="0" r="0" b="0"/>
            <wp:docPr id="17" name="Рисунок 17" descr="C:\Users\ekaselez\Desktop\Бланки ЕГЭ 2019_последний вариант\p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kaselez\Desktop\Бланки ЕГЭ 2019_последний вариант\p06-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5851" cy="5027753"/>
                    </a:xfrm>
                    <a:prstGeom prst="rect">
                      <a:avLst/>
                    </a:prstGeom>
                    <a:noFill/>
                    <a:ln>
                      <a:noFill/>
                    </a:ln>
                  </pic:spPr>
                </pic:pic>
              </a:graphicData>
            </a:graphic>
          </wp:inline>
        </w:drawing>
      </w:r>
    </w:p>
    <w:p w:rsidR="00DE581E" w:rsidRDefault="00DE581E" w:rsidP="00DE581E">
      <w:pPr>
        <w:widowControl w:val="0"/>
        <w:spacing w:line="240" w:lineRule="auto"/>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Pr>
          <w:rFonts w:ascii="Times New Roman" w:hAnsi="Times New Roman" w:cs="Times New Roman"/>
          <w:i/>
          <w:iCs/>
          <w:color w:val="000000"/>
          <w:sz w:val="26"/>
          <w:szCs w:val="26"/>
        </w:rPr>
        <w:t>17</w:t>
      </w:r>
      <w:r w:rsidRPr="000648C7">
        <w:rPr>
          <w:rFonts w:ascii="Times New Roman" w:hAnsi="Times New Roman" w:cs="Times New Roman"/>
          <w:i/>
          <w:iCs/>
          <w:color w:val="000000"/>
          <w:sz w:val="26"/>
          <w:szCs w:val="26"/>
        </w:rPr>
        <w:t>. Бланк регистрации устного экзамена</w:t>
      </w:r>
      <w:bookmarkStart w:id="27" w:name="_Toc410027490"/>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Default="00DE581E" w:rsidP="00DE581E">
      <w:pPr>
        <w:widowControl w:val="0"/>
        <w:spacing w:line="240" w:lineRule="auto"/>
        <w:jc w:val="center"/>
        <w:rPr>
          <w:rFonts w:ascii="Times New Roman" w:hAnsi="Times New Roman" w:cs="Times New Roman"/>
          <w:i/>
          <w:iCs/>
          <w:color w:val="000000"/>
          <w:sz w:val="26"/>
          <w:szCs w:val="26"/>
        </w:rPr>
      </w:pPr>
    </w:p>
    <w:p w:rsidR="00DE581E" w:rsidRPr="000648C7" w:rsidRDefault="00DE581E" w:rsidP="00DE581E">
      <w:pPr>
        <w:widowControl w:val="0"/>
        <w:spacing w:line="240" w:lineRule="auto"/>
        <w:jc w:val="center"/>
        <w:rPr>
          <w:rFonts w:ascii="Times New Roman" w:hAnsi="Times New Roman" w:cs="Times New Roman"/>
          <w:i/>
          <w:color w:val="000000"/>
          <w:sz w:val="26"/>
          <w:szCs w:val="26"/>
        </w:rPr>
      </w:pPr>
    </w:p>
    <w:p w:rsidR="00DE581E" w:rsidRPr="004D55A9" w:rsidRDefault="00DE581E" w:rsidP="00FB5CD2">
      <w:pPr>
        <w:pStyle w:val="1"/>
        <w:numPr>
          <w:ilvl w:val="0"/>
          <w:numId w:val="0"/>
        </w:numPr>
        <w:ind w:left="708"/>
        <w:rPr>
          <w:rFonts w:cstheme="majorBidi"/>
        </w:rPr>
      </w:pPr>
      <w:bookmarkStart w:id="28" w:name="_Toc533867978"/>
      <w:r w:rsidRPr="00A605E4">
        <w:lastRenderedPageBreak/>
        <w:t>Примерный перечень часто используемых при проведении ЕГЭ документов, удостоверяющих личность</w:t>
      </w:r>
      <w:bookmarkEnd w:id="27"/>
      <w:bookmarkEnd w:id="28"/>
    </w:p>
    <w:p w:rsidR="00DE581E" w:rsidRPr="00CE6EA3" w:rsidRDefault="00DE581E" w:rsidP="00DE581E">
      <w:pPr>
        <w:pStyle w:val="3"/>
        <w:rPr>
          <w:sz w:val="28"/>
          <w:szCs w:val="28"/>
        </w:rPr>
      </w:pPr>
      <w:r w:rsidRPr="00CE6EA3">
        <w:rPr>
          <w:sz w:val="28"/>
          <w:szCs w:val="28"/>
        </w:rPr>
        <w:t>Документы, удостоверяющие личность граждан Российской Федерации</w:t>
      </w:r>
    </w:p>
    <w:p w:rsidR="00DE581E" w:rsidRPr="00CE6EA3" w:rsidRDefault="00DE581E" w:rsidP="00DE581E">
      <w:pPr>
        <w:pStyle w:val="aff"/>
        <w:numPr>
          <w:ilvl w:val="0"/>
          <w:numId w:val="10"/>
        </w:numPr>
        <w:tabs>
          <w:tab w:val="left" w:pos="900"/>
        </w:tabs>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E581E" w:rsidRPr="00CE6EA3" w:rsidRDefault="00DE581E" w:rsidP="00DE581E">
      <w:pPr>
        <w:pStyle w:val="aff"/>
        <w:numPr>
          <w:ilvl w:val="0"/>
          <w:numId w:val="10"/>
        </w:numPr>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rsidR="00DE581E" w:rsidRPr="00CE6EA3" w:rsidRDefault="00DE581E" w:rsidP="00DE581E">
      <w:pPr>
        <w:pStyle w:val="aff"/>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Дипломатический паспорт.</w:t>
      </w:r>
    </w:p>
    <w:p w:rsidR="00DE581E" w:rsidRPr="00CE6EA3" w:rsidRDefault="00DE581E" w:rsidP="00DE581E">
      <w:pPr>
        <w:pStyle w:val="aff"/>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Служебный паспорт.</w:t>
      </w:r>
    </w:p>
    <w:p w:rsidR="00DE581E" w:rsidRPr="00CE6EA3" w:rsidRDefault="00DE581E" w:rsidP="00DE581E">
      <w:pPr>
        <w:pStyle w:val="aff"/>
        <w:numPr>
          <w:ilvl w:val="0"/>
          <w:numId w:val="10"/>
        </w:numPr>
        <w:spacing w:after="0" w:line="240" w:lineRule="auto"/>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 xml:space="preserve">Удостоверение личности военнослужащего. </w:t>
      </w:r>
    </w:p>
    <w:p w:rsidR="00DE581E" w:rsidRPr="00CE6EA3" w:rsidRDefault="00DE581E" w:rsidP="00DE581E">
      <w:pPr>
        <w:pStyle w:val="aff"/>
        <w:numPr>
          <w:ilvl w:val="0"/>
          <w:numId w:val="10"/>
        </w:numPr>
        <w:spacing w:after="0" w:line="240" w:lineRule="auto"/>
        <w:ind w:right="284"/>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Временное удостоверение личности гражданина Российской Федерации, выдаваемое на период оформления паспорта.</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p>
    <w:p w:rsidR="00DE581E" w:rsidRPr="00CE6EA3" w:rsidRDefault="00DE581E" w:rsidP="00DE581E">
      <w:pPr>
        <w:pStyle w:val="3"/>
        <w:rPr>
          <w:sz w:val="28"/>
          <w:szCs w:val="28"/>
        </w:rPr>
      </w:pPr>
      <w:r w:rsidRPr="00CE6EA3">
        <w:rPr>
          <w:sz w:val="28"/>
          <w:szCs w:val="28"/>
        </w:rPr>
        <w:t>Документы, удостоверяющие личность иностранных граждан</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CE6EA3">
        <w:rPr>
          <w:rFonts w:ascii="Times New Roman" w:eastAsia="Times New Roman" w:hAnsi="Times New Roman" w:cs="Times New Roman"/>
          <w:sz w:val="28"/>
          <w:szCs w:val="28"/>
          <w:vertAlign w:val="superscript"/>
        </w:rPr>
        <w:footnoteReference w:id="1"/>
      </w:r>
      <w:r w:rsidRPr="00CE6EA3">
        <w:rPr>
          <w:rFonts w:ascii="Times New Roman" w:eastAsia="Times New Roman" w:hAnsi="Times New Roman" w:cs="Times New Roman"/>
          <w:sz w:val="28"/>
          <w:szCs w:val="28"/>
        </w:rPr>
        <w:t>.</w:t>
      </w:r>
    </w:p>
    <w:p w:rsidR="00DE581E" w:rsidRPr="00CE6EA3" w:rsidRDefault="00DE581E" w:rsidP="00DE581E">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DE581E" w:rsidRPr="00CE6EA3" w:rsidRDefault="00DE581E" w:rsidP="00DE581E">
      <w:pPr>
        <w:pStyle w:val="3"/>
        <w:rPr>
          <w:sz w:val="28"/>
          <w:szCs w:val="28"/>
        </w:rPr>
      </w:pPr>
      <w:r w:rsidRPr="00CE6EA3">
        <w:rPr>
          <w:sz w:val="28"/>
          <w:szCs w:val="28"/>
        </w:rPr>
        <w:t>Документы, удостоверяющие личность лица без гражданства</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2. Разрешение на временное проживание.</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3. Вид на жительство.</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r w:rsidRPr="00CE6EA3">
        <w:rPr>
          <w:rFonts w:ascii="Times New Roman" w:eastAsia="Times New Roman" w:hAnsi="Times New Roman" w:cs="Times New Roman"/>
          <w:sz w:val="28"/>
          <w:szCs w:val="28"/>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CE6EA3">
        <w:rPr>
          <w:rFonts w:ascii="Times New Roman" w:eastAsia="Times New Roman" w:hAnsi="Times New Roman" w:cs="Times New Roman"/>
          <w:sz w:val="28"/>
          <w:szCs w:val="28"/>
          <w:vertAlign w:val="superscript"/>
        </w:rPr>
        <w:footnoteReference w:id="2"/>
      </w:r>
      <w:r w:rsidRPr="00CE6EA3">
        <w:rPr>
          <w:rFonts w:ascii="Times New Roman" w:eastAsia="Times New Roman" w:hAnsi="Times New Roman" w:cs="Times New Roman"/>
          <w:sz w:val="28"/>
          <w:szCs w:val="28"/>
        </w:rPr>
        <w:t>.</w:t>
      </w:r>
    </w:p>
    <w:p w:rsidR="00DE581E" w:rsidRPr="00CE6EA3" w:rsidRDefault="00DE581E" w:rsidP="00DE581E">
      <w:pPr>
        <w:spacing w:after="0" w:line="240" w:lineRule="auto"/>
        <w:ind w:firstLine="720"/>
        <w:jc w:val="both"/>
        <w:rPr>
          <w:rFonts w:ascii="Times New Roman" w:eastAsia="Times New Roman" w:hAnsi="Times New Roman" w:cs="Times New Roman"/>
          <w:sz w:val="28"/>
          <w:szCs w:val="28"/>
        </w:rPr>
      </w:pPr>
    </w:p>
    <w:p w:rsidR="00DE581E" w:rsidRPr="00CE6EA3" w:rsidRDefault="00DE581E" w:rsidP="00DE581E">
      <w:pPr>
        <w:pStyle w:val="3"/>
        <w:rPr>
          <w:sz w:val="28"/>
          <w:szCs w:val="28"/>
        </w:rPr>
      </w:pPr>
      <w:r w:rsidRPr="00CE6EA3">
        <w:rPr>
          <w:sz w:val="28"/>
          <w:szCs w:val="28"/>
        </w:rPr>
        <w:t>Документы, удостоверяющие личность беженцев</w:t>
      </w:r>
    </w:p>
    <w:p w:rsidR="008420AE" w:rsidRPr="008420AE" w:rsidRDefault="00DE581E" w:rsidP="008420AE">
      <w:pPr>
        <w:numPr>
          <w:ilvl w:val="0"/>
          <w:numId w:val="4"/>
        </w:numPr>
        <w:tabs>
          <w:tab w:val="left" w:pos="1080"/>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8420AE">
        <w:rPr>
          <w:rFonts w:ascii="Times New Roman" w:eastAsia="Times New Roman" w:hAnsi="Times New Roman" w:cs="Times New Roman"/>
          <w:sz w:val="28"/>
          <w:szCs w:val="28"/>
        </w:rPr>
        <w:t>Удостоверение беженца.</w:t>
      </w:r>
    </w:p>
    <w:p w:rsidR="00DE581E" w:rsidRPr="008420AE" w:rsidRDefault="00DE581E" w:rsidP="008420AE">
      <w:pPr>
        <w:numPr>
          <w:ilvl w:val="0"/>
          <w:numId w:val="4"/>
        </w:numPr>
        <w:tabs>
          <w:tab w:val="left" w:pos="1080"/>
        </w:tabs>
        <w:autoSpaceDE w:val="0"/>
        <w:autoSpaceDN w:val="0"/>
        <w:adjustRightInd w:val="0"/>
        <w:spacing w:after="0" w:line="240" w:lineRule="auto"/>
        <w:ind w:left="0" w:firstLine="709"/>
        <w:contextualSpacing/>
        <w:jc w:val="both"/>
        <w:rPr>
          <w:rFonts w:ascii="Times New Roman" w:hAnsi="Times New Roman" w:cs="Times New Roman"/>
          <w:b/>
          <w:sz w:val="28"/>
          <w:szCs w:val="28"/>
        </w:rPr>
      </w:pPr>
      <w:r w:rsidRPr="008420AE">
        <w:rPr>
          <w:rFonts w:ascii="Times New Roman" w:eastAsia="Times New Roman" w:hAnsi="Times New Roman" w:cs="Times New Roman"/>
          <w:sz w:val="28"/>
          <w:szCs w:val="28"/>
        </w:rPr>
        <w:t>Свидетельство о рассмотрении ходатайства о признании гражданина беженцем на территории Российской Федерации.</w:t>
      </w:r>
    </w:p>
    <w:sectPr w:rsidR="00DE581E" w:rsidRPr="008420AE" w:rsidSect="00EA5A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6AC" w:rsidRDefault="00E156AC" w:rsidP="00DE581E">
      <w:pPr>
        <w:spacing w:after="0" w:line="240" w:lineRule="auto"/>
      </w:pPr>
      <w:r>
        <w:separator/>
      </w:r>
    </w:p>
  </w:endnote>
  <w:endnote w:type="continuationSeparator" w:id="0">
    <w:p w:rsidR="00E156AC" w:rsidRDefault="00E156AC" w:rsidP="00DE5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6AC" w:rsidRDefault="00E156AC" w:rsidP="00DE581E">
      <w:pPr>
        <w:spacing w:after="0" w:line="240" w:lineRule="auto"/>
      </w:pPr>
      <w:r>
        <w:separator/>
      </w:r>
    </w:p>
  </w:footnote>
  <w:footnote w:type="continuationSeparator" w:id="0">
    <w:p w:rsidR="00E156AC" w:rsidRDefault="00E156AC" w:rsidP="00DE581E">
      <w:pPr>
        <w:spacing w:after="0" w:line="240" w:lineRule="auto"/>
      </w:pPr>
      <w:r>
        <w:continuationSeparator/>
      </w:r>
    </w:p>
  </w:footnote>
  <w:footnote w:id="1">
    <w:p w:rsidR="00DE581E" w:rsidRPr="007F61AB" w:rsidRDefault="00DE581E" w:rsidP="00DE581E">
      <w:pPr>
        <w:pStyle w:val="aff7"/>
        <w:rPr>
          <w:rFonts w:ascii="Times New Roman" w:hAnsi="Times New Roman" w:cs="Times New Roman"/>
          <w:sz w:val="18"/>
        </w:rPr>
      </w:pPr>
      <w:r w:rsidRPr="007F61AB">
        <w:rPr>
          <w:rStyle w:val="afa"/>
          <w:rFonts w:ascii="Times New Roman" w:hAnsi="Times New Roman" w:cs="Times New Roman"/>
          <w:sz w:val="18"/>
        </w:rPr>
        <w:footnoteRef/>
      </w:r>
      <w:r w:rsidRPr="007F61AB">
        <w:rPr>
          <w:rFonts w:ascii="Times New Roman" w:hAnsi="Times New Roman" w:cs="Times New Roman"/>
          <w:sz w:val="18"/>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
    <w:p w:rsidR="00DE581E" w:rsidRDefault="00DE581E" w:rsidP="00DE581E">
      <w:pPr>
        <w:pStyle w:val="aff7"/>
      </w:pPr>
      <w:r w:rsidRPr="007F61AB">
        <w:rPr>
          <w:rStyle w:val="afa"/>
          <w:rFonts w:ascii="Times New Roman" w:hAnsi="Times New Roman" w:cs="Times New Roman"/>
          <w:sz w:val="18"/>
        </w:rPr>
        <w:footnoteRef/>
      </w:r>
      <w:r w:rsidRPr="007F61AB">
        <w:rPr>
          <w:rFonts w:ascii="Times New Roman" w:hAnsi="Times New Roman" w:cs="Times New Roman"/>
          <w:sz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FBA692A6"/>
    <w:lvl w:ilvl="0">
      <w:start w:val="1"/>
      <w:numFmt w:val="decimal"/>
      <w:pStyle w:val="1"/>
      <w:lvlText w:val="%1."/>
      <w:lvlJc w:val="left"/>
      <w:pPr>
        <w:ind w:left="1068" w:hanging="360"/>
      </w:pPr>
      <w:rPr>
        <w:b w:val="0"/>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3A285F78"/>
    <w:lvl w:ilvl="0" w:tplc="F2321E04">
      <w:start w:val="1"/>
      <w:numFmt w:val="decimal"/>
      <w:lvlText w:val="%1."/>
      <w:lvlJc w:val="left"/>
      <w:pPr>
        <w:ind w:left="1720" w:hanging="100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6"/>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79D"/>
    <w:rsid w:val="00016C9E"/>
    <w:rsid w:val="000D3E8B"/>
    <w:rsid w:val="000D413A"/>
    <w:rsid w:val="0026554C"/>
    <w:rsid w:val="0035479D"/>
    <w:rsid w:val="0036046E"/>
    <w:rsid w:val="003D0EF8"/>
    <w:rsid w:val="00496ECC"/>
    <w:rsid w:val="004E625F"/>
    <w:rsid w:val="005A70F9"/>
    <w:rsid w:val="00755479"/>
    <w:rsid w:val="007A7399"/>
    <w:rsid w:val="008420AE"/>
    <w:rsid w:val="00924588"/>
    <w:rsid w:val="00994595"/>
    <w:rsid w:val="00A658DF"/>
    <w:rsid w:val="00BA6A26"/>
    <w:rsid w:val="00C46937"/>
    <w:rsid w:val="00C96C74"/>
    <w:rsid w:val="00CE6EA3"/>
    <w:rsid w:val="00D057C4"/>
    <w:rsid w:val="00DE581E"/>
    <w:rsid w:val="00E156AC"/>
    <w:rsid w:val="00EA5A89"/>
    <w:rsid w:val="00EC3613"/>
    <w:rsid w:val="00FB5C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6ECC"/>
    <w:pPr>
      <w:ind w:firstLine="709"/>
    </w:pPr>
    <w:rPr>
      <w:rFonts w:eastAsiaTheme="minorEastAsia"/>
      <w:sz w:val="24"/>
      <w:lang w:eastAsia="ru-RU"/>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DE581E"/>
    <w:pPr>
      <w:keepNext/>
      <w:keepLines/>
      <w:numPr>
        <w:numId w:val="8"/>
      </w:numPr>
      <w:spacing w:before="60" w:after="120" w:line="240" w:lineRule="auto"/>
      <w:ind w:left="0" w:firstLine="0"/>
      <w:jc w:val="center"/>
      <w:outlineLvl w:val="0"/>
    </w:pPr>
    <w:rPr>
      <w:rFonts w:ascii="Times New Roman" w:eastAsiaTheme="majorEastAsia" w:hAnsi="Times New Roman" w:cs="Times New Roman"/>
      <w:b/>
      <w:bCs/>
      <w:sz w:val="28"/>
      <w:szCs w:val="28"/>
    </w:rPr>
  </w:style>
  <w:style w:type="paragraph" w:styleId="2">
    <w:name w:val="heading 2"/>
    <w:aliases w:val="H2"/>
    <w:basedOn w:val="a0"/>
    <w:next w:val="a0"/>
    <w:link w:val="20"/>
    <w:autoRedefine/>
    <w:unhideWhenUsed/>
    <w:qFormat/>
    <w:rsid w:val="00DE581E"/>
    <w:pPr>
      <w:keepNext/>
      <w:keepLines/>
      <w:spacing w:before="60" w:after="120" w:line="240" w:lineRule="auto"/>
      <w:ind w:firstLine="0"/>
      <w:contextualSpacing/>
      <w:jc w:val="center"/>
      <w:outlineLvl w:val="1"/>
    </w:pPr>
    <w:rPr>
      <w:rFonts w:ascii="Times New Roman" w:eastAsiaTheme="majorEastAsia" w:hAnsi="Times New Roman" w:cs="Times New Roman"/>
      <w:b/>
      <w:bCs/>
      <w:sz w:val="28"/>
      <w:szCs w:val="26"/>
    </w:rPr>
  </w:style>
  <w:style w:type="paragraph" w:styleId="3">
    <w:name w:val="heading 3"/>
    <w:aliases w:val="H3"/>
    <w:basedOn w:val="a0"/>
    <w:next w:val="a0"/>
    <w:link w:val="30"/>
    <w:autoRedefine/>
    <w:uiPriority w:val="99"/>
    <w:unhideWhenUsed/>
    <w:qFormat/>
    <w:rsid w:val="00DE581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E581E"/>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E581E"/>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DE581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DE581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DE581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DE581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35479D"/>
    <w:pPr>
      <w:spacing w:after="0" w:line="240" w:lineRule="auto"/>
    </w:pPr>
    <w:rPr>
      <w:rFonts w:eastAsiaTheme="minorEastAsia"/>
      <w:lang w:eastAsia="ru-RU"/>
    </w:r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DE581E"/>
    <w:rPr>
      <w:rFonts w:ascii="Times New Roman" w:eastAsiaTheme="majorEastAsia" w:hAnsi="Times New Roman" w:cs="Times New Roman"/>
      <w:b/>
      <w:bCs/>
      <w:sz w:val="28"/>
      <w:szCs w:val="28"/>
      <w:lang w:eastAsia="ru-RU"/>
    </w:rPr>
  </w:style>
  <w:style w:type="character" w:customStyle="1" w:styleId="20">
    <w:name w:val="Заголовок 2 Знак"/>
    <w:aliases w:val="H2 Знак"/>
    <w:basedOn w:val="a1"/>
    <w:link w:val="2"/>
    <w:rsid w:val="00DE581E"/>
    <w:rPr>
      <w:rFonts w:ascii="Times New Roman" w:eastAsiaTheme="majorEastAsia" w:hAnsi="Times New Roman" w:cs="Times New Roman"/>
      <w:b/>
      <w:bCs/>
      <w:sz w:val="28"/>
      <w:szCs w:val="26"/>
      <w:lang w:eastAsia="ru-RU"/>
    </w:rPr>
  </w:style>
  <w:style w:type="character" w:customStyle="1" w:styleId="30">
    <w:name w:val="Заголовок 3 Знак"/>
    <w:aliases w:val="H3 Знак"/>
    <w:basedOn w:val="a1"/>
    <w:link w:val="3"/>
    <w:uiPriority w:val="99"/>
    <w:rsid w:val="00DE581E"/>
    <w:rPr>
      <w:rFonts w:ascii="Times New Roman" w:eastAsiaTheme="majorEastAsia" w:hAnsi="Times New Roman" w:cstheme="majorBidi"/>
      <w:b/>
      <w:bCs/>
      <w:sz w:val="26"/>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E581E"/>
    <w:rPr>
      <w:rFonts w:asciiTheme="majorHAnsi" w:eastAsiaTheme="majorEastAsia" w:hAnsiTheme="majorHAnsi" w:cstheme="majorBidi"/>
      <w:b/>
      <w:bCs/>
      <w:i/>
      <w:iCs/>
      <w:sz w:val="24"/>
      <w:lang w:eastAsia="ru-RU"/>
    </w:rPr>
  </w:style>
  <w:style w:type="character" w:customStyle="1" w:styleId="50">
    <w:name w:val="Заголовок 5 Знак"/>
    <w:aliases w:val="Знак Знак,H5 Знак,PIM 5 Знак,5 Знак,ITT t5 Знак,PA Pico Section Знак"/>
    <w:basedOn w:val="a1"/>
    <w:link w:val="5"/>
    <w:rsid w:val="00DE581E"/>
    <w:rPr>
      <w:rFonts w:asciiTheme="majorHAnsi" w:eastAsiaTheme="majorEastAsia" w:hAnsiTheme="majorHAnsi" w:cstheme="majorBidi"/>
      <w:sz w:val="24"/>
      <w:lang w:eastAsia="ru-RU"/>
    </w:rPr>
  </w:style>
  <w:style w:type="character" w:customStyle="1" w:styleId="60">
    <w:name w:val="Заголовок 6 Знак"/>
    <w:aliases w:val="H6 Знак,PIM 6 Знак"/>
    <w:basedOn w:val="a1"/>
    <w:link w:val="6"/>
    <w:rsid w:val="00DE581E"/>
    <w:rPr>
      <w:rFonts w:asciiTheme="majorHAnsi" w:eastAsiaTheme="majorEastAsia" w:hAnsiTheme="majorHAnsi" w:cstheme="majorBidi"/>
      <w:i/>
      <w:iCs/>
      <w:color w:val="243F60" w:themeColor="accent1" w:themeShade="7F"/>
      <w:sz w:val="24"/>
      <w:lang w:eastAsia="ru-RU"/>
    </w:rPr>
  </w:style>
  <w:style w:type="character" w:customStyle="1" w:styleId="70">
    <w:name w:val="Заголовок 7 Знак"/>
    <w:basedOn w:val="a1"/>
    <w:link w:val="7"/>
    <w:uiPriority w:val="9"/>
    <w:rsid w:val="00DE581E"/>
    <w:rPr>
      <w:rFonts w:asciiTheme="majorHAnsi" w:eastAsiaTheme="majorEastAsia" w:hAnsiTheme="majorHAnsi" w:cstheme="majorBidi"/>
      <w:i/>
      <w:iCs/>
      <w:color w:val="404040" w:themeColor="text1" w:themeTint="BF"/>
      <w:sz w:val="24"/>
      <w:lang w:eastAsia="ru-RU"/>
    </w:rPr>
  </w:style>
  <w:style w:type="character" w:customStyle="1" w:styleId="80">
    <w:name w:val="Заголовок 8 Знак"/>
    <w:basedOn w:val="a1"/>
    <w:link w:val="8"/>
    <w:uiPriority w:val="9"/>
    <w:rsid w:val="00DE581E"/>
    <w:rPr>
      <w:rFonts w:asciiTheme="majorHAnsi" w:eastAsiaTheme="majorEastAsia" w:hAnsiTheme="majorHAnsi" w:cstheme="majorBidi"/>
      <w:color w:val="4F81BD" w:themeColor="accent1"/>
      <w:sz w:val="24"/>
      <w:szCs w:val="20"/>
      <w:lang w:eastAsia="ru-RU"/>
    </w:rPr>
  </w:style>
  <w:style w:type="character" w:customStyle="1" w:styleId="90">
    <w:name w:val="Заголовок 9 Знак"/>
    <w:basedOn w:val="a1"/>
    <w:link w:val="9"/>
    <w:uiPriority w:val="9"/>
    <w:rsid w:val="00DE581E"/>
    <w:rPr>
      <w:rFonts w:asciiTheme="majorHAnsi" w:eastAsiaTheme="majorEastAsia" w:hAnsiTheme="majorHAnsi" w:cstheme="majorBidi"/>
      <w:i/>
      <w:iCs/>
      <w:color w:val="404040" w:themeColor="text1" w:themeTint="BF"/>
      <w:sz w:val="24"/>
      <w:szCs w:val="20"/>
      <w:lang w:eastAsia="ru-RU"/>
    </w:rPr>
  </w:style>
  <w:style w:type="paragraph" w:styleId="a5">
    <w:name w:val="Document Map"/>
    <w:basedOn w:val="a0"/>
    <w:link w:val="a6"/>
    <w:uiPriority w:val="99"/>
    <w:semiHidden/>
    <w:unhideWhenUsed/>
    <w:rsid w:val="00DE581E"/>
    <w:rPr>
      <w:rFonts w:ascii="Tahoma" w:hAnsi="Tahoma" w:cs="Tahoma"/>
      <w:sz w:val="16"/>
      <w:szCs w:val="16"/>
    </w:rPr>
  </w:style>
  <w:style w:type="character" w:customStyle="1" w:styleId="a6">
    <w:name w:val="Схема документа Знак"/>
    <w:basedOn w:val="a1"/>
    <w:link w:val="a5"/>
    <w:uiPriority w:val="99"/>
    <w:semiHidden/>
    <w:rsid w:val="00DE581E"/>
    <w:rPr>
      <w:rFonts w:ascii="Tahoma" w:eastAsiaTheme="minorEastAsia" w:hAnsi="Tahoma" w:cs="Tahoma"/>
      <w:sz w:val="16"/>
      <w:szCs w:val="16"/>
      <w:lang w:eastAsia="ru-RU"/>
    </w:rPr>
  </w:style>
  <w:style w:type="character" w:styleId="a7">
    <w:name w:val="Strong"/>
    <w:basedOn w:val="a1"/>
    <w:uiPriority w:val="22"/>
    <w:qFormat/>
    <w:rsid w:val="00DE581E"/>
    <w:rPr>
      <w:b/>
      <w:bCs/>
    </w:rPr>
  </w:style>
  <w:style w:type="paragraph" w:styleId="a8">
    <w:name w:val="Normal (Web)"/>
    <w:basedOn w:val="a0"/>
    <w:uiPriority w:val="99"/>
    <w:unhideWhenUsed/>
    <w:rsid w:val="00DE581E"/>
    <w:pPr>
      <w:spacing w:before="100" w:beforeAutospacing="1" w:after="100" w:afterAutospacing="1"/>
    </w:pPr>
    <w:rPr>
      <w:rFonts w:ascii="Verdana" w:eastAsia="Times New Roman" w:hAnsi="Verdana"/>
      <w:sz w:val="18"/>
      <w:szCs w:val="18"/>
    </w:rPr>
  </w:style>
  <w:style w:type="paragraph" w:styleId="a9">
    <w:name w:val="header"/>
    <w:basedOn w:val="a0"/>
    <w:link w:val="aa"/>
    <w:uiPriority w:val="99"/>
    <w:unhideWhenUsed/>
    <w:rsid w:val="00DE581E"/>
    <w:pPr>
      <w:tabs>
        <w:tab w:val="center" w:pos="4677"/>
        <w:tab w:val="right" w:pos="9355"/>
      </w:tabs>
    </w:pPr>
  </w:style>
  <w:style w:type="character" w:customStyle="1" w:styleId="aa">
    <w:name w:val="Верхний колонтитул Знак"/>
    <w:basedOn w:val="a1"/>
    <w:link w:val="a9"/>
    <w:uiPriority w:val="99"/>
    <w:rsid w:val="00DE581E"/>
    <w:rPr>
      <w:rFonts w:eastAsiaTheme="minorEastAsia"/>
      <w:sz w:val="24"/>
      <w:lang w:eastAsia="ru-RU"/>
    </w:rPr>
  </w:style>
  <w:style w:type="paragraph" w:styleId="ab">
    <w:name w:val="footer"/>
    <w:basedOn w:val="a0"/>
    <w:link w:val="ac"/>
    <w:uiPriority w:val="99"/>
    <w:unhideWhenUsed/>
    <w:rsid w:val="00DE581E"/>
    <w:pPr>
      <w:tabs>
        <w:tab w:val="center" w:pos="4677"/>
        <w:tab w:val="right" w:pos="9355"/>
      </w:tabs>
    </w:pPr>
  </w:style>
  <w:style w:type="character" w:customStyle="1" w:styleId="ac">
    <w:name w:val="Нижний колонтитул Знак"/>
    <w:basedOn w:val="a1"/>
    <w:link w:val="ab"/>
    <w:uiPriority w:val="99"/>
    <w:rsid w:val="00DE581E"/>
    <w:rPr>
      <w:rFonts w:eastAsiaTheme="minorEastAsia"/>
      <w:sz w:val="24"/>
      <w:lang w:eastAsia="ru-RU"/>
    </w:rPr>
  </w:style>
  <w:style w:type="table" w:styleId="ad">
    <w:name w:val="Table Grid"/>
    <w:basedOn w:val="a2"/>
    <w:uiPriority w:val="59"/>
    <w:rsid w:val="00DE581E"/>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Title"/>
    <w:basedOn w:val="a0"/>
    <w:next w:val="a0"/>
    <w:link w:val="af"/>
    <w:uiPriority w:val="10"/>
    <w:qFormat/>
    <w:rsid w:val="00DE5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1"/>
    <w:link w:val="ae"/>
    <w:uiPriority w:val="10"/>
    <w:rsid w:val="00DE581E"/>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TOC Heading"/>
    <w:basedOn w:val="1"/>
    <w:next w:val="a0"/>
    <w:uiPriority w:val="39"/>
    <w:semiHidden/>
    <w:unhideWhenUsed/>
    <w:qFormat/>
    <w:rsid w:val="00DE581E"/>
    <w:pPr>
      <w:outlineLvl w:val="9"/>
    </w:pPr>
  </w:style>
  <w:style w:type="paragraph" w:styleId="11">
    <w:name w:val="toc 1"/>
    <w:basedOn w:val="a0"/>
    <w:next w:val="a0"/>
    <w:autoRedefine/>
    <w:uiPriority w:val="39"/>
    <w:unhideWhenUsed/>
    <w:rsid w:val="00DE581E"/>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DE581E"/>
    <w:pPr>
      <w:tabs>
        <w:tab w:val="right" w:leader="dot" w:pos="9911"/>
      </w:tabs>
      <w:spacing w:after="0" w:line="240" w:lineRule="auto"/>
      <w:ind w:left="567" w:firstLine="0"/>
    </w:pPr>
    <w:rPr>
      <w:rFonts w:ascii="Times New Roman" w:hAnsi="Times New Roman"/>
      <w:sz w:val="26"/>
    </w:rPr>
  </w:style>
  <w:style w:type="character" w:styleId="af1">
    <w:name w:val="Hyperlink"/>
    <w:basedOn w:val="a1"/>
    <w:uiPriority w:val="99"/>
    <w:unhideWhenUsed/>
    <w:rsid w:val="00DE581E"/>
    <w:rPr>
      <w:color w:val="0000FF"/>
      <w:u w:val="single"/>
    </w:rPr>
  </w:style>
  <w:style w:type="character" w:styleId="af2">
    <w:name w:val="annotation reference"/>
    <w:basedOn w:val="a1"/>
    <w:uiPriority w:val="99"/>
    <w:unhideWhenUsed/>
    <w:rsid w:val="00DE581E"/>
    <w:rPr>
      <w:sz w:val="16"/>
      <w:szCs w:val="16"/>
    </w:rPr>
  </w:style>
  <w:style w:type="paragraph" w:styleId="af3">
    <w:name w:val="annotation text"/>
    <w:basedOn w:val="a0"/>
    <w:link w:val="af4"/>
    <w:uiPriority w:val="99"/>
    <w:unhideWhenUsed/>
    <w:rsid w:val="00DE581E"/>
    <w:rPr>
      <w:szCs w:val="20"/>
    </w:rPr>
  </w:style>
  <w:style w:type="character" w:customStyle="1" w:styleId="af4">
    <w:name w:val="Текст примечания Знак"/>
    <w:basedOn w:val="a1"/>
    <w:link w:val="af3"/>
    <w:uiPriority w:val="99"/>
    <w:rsid w:val="00DE581E"/>
    <w:rPr>
      <w:rFonts w:eastAsiaTheme="minorEastAsia"/>
      <w:sz w:val="24"/>
      <w:szCs w:val="20"/>
      <w:lang w:eastAsia="ru-RU"/>
    </w:rPr>
  </w:style>
  <w:style w:type="paragraph" w:styleId="af5">
    <w:name w:val="annotation subject"/>
    <w:basedOn w:val="af3"/>
    <w:next w:val="af3"/>
    <w:link w:val="af6"/>
    <w:uiPriority w:val="99"/>
    <w:semiHidden/>
    <w:unhideWhenUsed/>
    <w:rsid w:val="00DE581E"/>
    <w:rPr>
      <w:b/>
      <w:bCs/>
    </w:rPr>
  </w:style>
  <w:style w:type="character" w:customStyle="1" w:styleId="af6">
    <w:name w:val="Тема примечания Знак"/>
    <w:basedOn w:val="af4"/>
    <w:link w:val="af5"/>
    <w:uiPriority w:val="99"/>
    <w:semiHidden/>
    <w:rsid w:val="00DE581E"/>
    <w:rPr>
      <w:rFonts w:eastAsiaTheme="minorEastAsia"/>
      <w:b/>
      <w:bCs/>
      <w:sz w:val="24"/>
      <w:szCs w:val="20"/>
      <w:lang w:eastAsia="ru-RU"/>
    </w:rPr>
  </w:style>
  <w:style w:type="paragraph" w:styleId="af7">
    <w:name w:val="Balloon Text"/>
    <w:basedOn w:val="a0"/>
    <w:link w:val="af8"/>
    <w:uiPriority w:val="99"/>
    <w:semiHidden/>
    <w:unhideWhenUsed/>
    <w:rsid w:val="00DE581E"/>
    <w:pPr>
      <w:spacing w:after="0"/>
    </w:pPr>
    <w:rPr>
      <w:rFonts w:ascii="Tahoma" w:hAnsi="Tahoma" w:cs="Tahoma"/>
      <w:sz w:val="16"/>
      <w:szCs w:val="16"/>
    </w:rPr>
  </w:style>
  <w:style w:type="character" w:customStyle="1" w:styleId="af8">
    <w:name w:val="Текст выноски Знак"/>
    <w:basedOn w:val="a1"/>
    <w:link w:val="af7"/>
    <w:uiPriority w:val="99"/>
    <w:semiHidden/>
    <w:rsid w:val="00DE581E"/>
    <w:rPr>
      <w:rFonts w:ascii="Tahoma" w:eastAsiaTheme="minorEastAsia" w:hAnsi="Tahoma" w:cs="Tahoma"/>
      <w:sz w:val="16"/>
      <w:szCs w:val="16"/>
      <w:lang w:eastAsia="ru-RU"/>
    </w:rPr>
  </w:style>
  <w:style w:type="paragraph" w:styleId="31">
    <w:name w:val="toc 3"/>
    <w:basedOn w:val="a0"/>
    <w:next w:val="a0"/>
    <w:autoRedefine/>
    <w:uiPriority w:val="39"/>
    <w:unhideWhenUsed/>
    <w:rsid w:val="00DE581E"/>
    <w:pPr>
      <w:ind w:left="480"/>
    </w:pPr>
  </w:style>
  <w:style w:type="paragraph" w:customStyle="1" w:styleId="0">
    <w:name w:val="ТЗ_Заголовок0"/>
    <w:basedOn w:val="1"/>
    <w:rsid w:val="00DE581E"/>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9">
    <w:name w:val="Простой"/>
    <w:basedOn w:val="a0"/>
    <w:rsid w:val="00DE581E"/>
    <w:pPr>
      <w:spacing w:after="0" w:line="360" w:lineRule="auto"/>
    </w:pPr>
    <w:rPr>
      <w:rFonts w:ascii="Arial" w:eastAsia="Times New Roman" w:hAnsi="Arial"/>
      <w:spacing w:val="-5"/>
      <w:szCs w:val="20"/>
    </w:rPr>
  </w:style>
  <w:style w:type="character" w:customStyle="1" w:styleId="DFN">
    <w:name w:val="DFN"/>
    <w:basedOn w:val="a1"/>
    <w:rsid w:val="00DE581E"/>
    <w:rPr>
      <w:b/>
    </w:rPr>
  </w:style>
  <w:style w:type="paragraph" w:customStyle="1" w:styleId="Maintext">
    <w:name w:val="Main_text"/>
    <w:rsid w:val="00DE581E"/>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DE5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DE581E"/>
    <w:rPr>
      <w:rFonts w:ascii="Courier New" w:eastAsia="Times New Roman" w:hAnsi="Courier New" w:cs="Courier New"/>
      <w:sz w:val="24"/>
      <w:szCs w:val="20"/>
      <w:lang w:eastAsia="ru-RU"/>
    </w:rPr>
  </w:style>
  <w:style w:type="character" w:styleId="afa">
    <w:name w:val="footnote reference"/>
    <w:basedOn w:val="a1"/>
    <w:rsid w:val="00DE581E"/>
    <w:rPr>
      <w:vertAlign w:val="superscript"/>
    </w:rPr>
  </w:style>
  <w:style w:type="paragraph" w:styleId="afb">
    <w:name w:val="caption"/>
    <w:basedOn w:val="a0"/>
    <w:next w:val="a0"/>
    <w:unhideWhenUsed/>
    <w:qFormat/>
    <w:rsid w:val="00DE581E"/>
    <w:pPr>
      <w:spacing w:line="240" w:lineRule="auto"/>
    </w:pPr>
    <w:rPr>
      <w:b/>
      <w:bCs/>
      <w:sz w:val="20"/>
      <w:szCs w:val="18"/>
    </w:rPr>
  </w:style>
  <w:style w:type="paragraph" w:styleId="afc">
    <w:name w:val="Subtitle"/>
    <w:basedOn w:val="a0"/>
    <w:next w:val="a0"/>
    <w:link w:val="afd"/>
    <w:uiPriority w:val="11"/>
    <w:qFormat/>
    <w:rsid w:val="00DE581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d">
    <w:name w:val="Подзаголовок Знак"/>
    <w:basedOn w:val="a1"/>
    <w:link w:val="afc"/>
    <w:uiPriority w:val="11"/>
    <w:rsid w:val="00DE581E"/>
    <w:rPr>
      <w:rFonts w:asciiTheme="majorHAnsi" w:eastAsiaTheme="majorEastAsia" w:hAnsiTheme="majorHAnsi" w:cstheme="majorBidi"/>
      <w:i/>
      <w:iCs/>
      <w:color w:val="4F81BD" w:themeColor="accent1"/>
      <w:spacing w:val="15"/>
      <w:sz w:val="24"/>
      <w:szCs w:val="24"/>
      <w:lang w:eastAsia="ru-RU"/>
    </w:rPr>
  </w:style>
  <w:style w:type="character" w:styleId="afe">
    <w:name w:val="Emphasis"/>
    <w:basedOn w:val="a1"/>
    <w:uiPriority w:val="20"/>
    <w:qFormat/>
    <w:rsid w:val="00DE581E"/>
    <w:rPr>
      <w:i/>
      <w:iCs/>
    </w:rPr>
  </w:style>
  <w:style w:type="paragraph" w:styleId="aff">
    <w:name w:val="List Paragraph"/>
    <w:basedOn w:val="a0"/>
    <w:uiPriority w:val="34"/>
    <w:qFormat/>
    <w:rsid w:val="00DE581E"/>
    <w:pPr>
      <w:ind w:left="720"/>
      <w:contextualSpacing/>
    </w:pPr>
  </w:style>
  <w:style w:type="paragraph" w:styleId="22">
    <w:name w:val="Quote"/>
    <w:basedOn w:val="a0"/>
    <w:next w:val="a0"/>
    <w:link w:val="23"/>
    <w:uiPriority w:val="29"/>
    <w:qFormat/>
    <w:rsid w:val="00DE581E"/>
    <w:rPr>
      <w:i/>
      <w:iCs/>
      <w:color w:val="000000" w:themeColor="text1"/>
    </w:rPr>
  </w:style>
  <w:style w:type="character" w:customStyle="1" w:styleId="23">
    <w:name w:val="Цитата 2 Знак"/>
    <w:basedOn w:val="a1"/>
    <w:link w:val="22"/>
    <w:uiPriority w:val="29"/>
    <w:rsid w:val="00DE581E"/>
    <w:rPr>
      <w:rFonts w:eastAsiaTheme="minorEastAsia"/>
      <w:i/>
      <w:iCs/>
      <w:color w:val="000000" w:themeColor="text1"/>
      <w:sz w:val="24"/>
      <w:lang w:eastAsia="ru-RU"/>
    </w:rPr>
  </w:style>
  <w:style w:type="paragraph" w:styleId="aff0">
    <w:name w:val="Intense Quote"/>
    <w:basedOn w:val="a0"/>
    <w:next w:val="a0"/>
    <w:link w:val="aff1"/>
    <w:uiPriority w:val="30"/>
    <w:qFormat/>
    <w:rsid w:val="00DE581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DE581E"/>
    <w:rPr>
      <w:rFonts w:eastAsiaTheme="minorEastAsia"/>
      <w:b/>
      <w:bCs/>
      <w:i/>
      <w:iCs/>
      <w:color w:val="4F81BD" w:themeColor="accent1"/>
      <w:sz w:val="24"/>
      <w:lang w:eastAsia="ru-RU"/>
    </w:rPr>
  </w:style>
  <w:style w:type="character" w:styleId="aff2">
    <w:name w:val="Subtle Emphasis"/>
    <w:basedOn w:val="a1"/>
    <w:uiPriority w:val="19"/>
    <w:qFormat/>
    <w:rsid w:val="00DE581E"/>
    <w:rPr>
      <w:i/>
      <w:iCs/>
      <w:color w:val="808080" w:themeColor="text1" w:themeTint="7F"/>
    </w:rPr>
  </w:style>
  <w:style w:type="character" w:styleId="aff3">
    <w:name w:val="Intense Emphasis"/>
    <w:basedOn w:val="a1"/>
    <w:uiPriority w:val="21"/>
    <w:qFormat/>
    <w:rsid w:val="00DE581E"/>
    <w:rPr>
      <w:b/>
      <w:bCs/>
      <w:i/>
      <w:iCs/>
      <w:color w:val="4F81BD" w:themeColor="accent1"/>
    </w:rPr>
  </w:style>
  <w:style w:type="character" w:styleId="aff4">
    <w:name w:val="Subtle Reference"/>
    <w:basedOn w:val="a1"/>
    <w:uiPriority w:val="31"/>
    <w:qFormat/>
    <w:rsid w:val="00DE581E"/>
    <w:rPr>
      <w:smallCaps/>
      <w:color w:val="C0504D" w:themeColor="accent2"/>
      <w:u w:val="single"/>
    </w:rPr>
  </w:style>
  <w:style w:type="character" w:styleId="aff5">
    <w:name w:val="Intense Reference"/>
    <w:basedOn w:val="a1"/>
    <w:uiPriority w:val="32"/>
    <w:qFormat/>
    <w:rsid w:val="00DE581E"/>
    <w:rPr>
      <w:b/>
      <w:bCs/>
      <w:smallCaps/>
      <w:color w:val="C0504D" w:themeColor="accent2"/>
      <w:spacing w:val="5"/>
      <w:u w:val="single"/>
    </w:rPr>
  </w:style>
  <w:style w:type="character" w:styleId="aff6">
    <w:name w:val="Book Title"/>
    <w:basedOn w:val="a1"/>
    <w:uiPriority w:val="33"/>
    <w:qFormat/>
    <w:rsid w:val="00DE581E"/>
    <w:rPr>
      <w:b/>
      <w:bCs/>
      <w:smallCaps/>
      <w:spacing w:val="5"/>
    </w:rPr>
  </w:style>
  <w:style w:type="paragraph" w:styleId="aff7">
    <w:name w:val="footnote text"/>
    <w:basedOn w:val="a0"/>
    <w:link w:val="aff8"/>
    <w:uiPriority w:val="99"/>
    <w:semiHidden/>
    <w:unhideWhenUsed/>
    <w:rsid w:val="00DE581E"/>
    <w:pPr>
      <w:spacing w:after="0" w:line="240" w:lineRule="auto"/>
    </w:pPr>
    <w:rPr>
      <w:szCs w:val="20"/>
    </w:rPr>
  </w:style>
  <w:style w:type="character" w:customStyle="1" w:styleId="aff8">
    <w:name w:val="Текст сноски Знак"/>
    <w:basedOn w:val="a1"/>
    <w:link w:val="aff7"/>
    <w:uiPriority w:val="99"/>
    <w:semiHidden/>
    <w:rsid w:val="00DE581E"/>
    <w:rPr>
      <w:rFonts w:eastAsiaTheme="minorEastAsia"/>
      <w:sz w:val="24"/>
      <w:szCs w:val="20"/>
      <w:lang w:eastAsia="ru-RU"/>
    </w:rPr>
  </w:style>
  <w:style w:type="paragraph" w:styleId="a">
    <w:name w:val="List Bullet"/>
    <w:basedOn w:val="a0"/>
    <w:uiPriority w:val="99"/>
    <w:unhideWhenUsed/>
    <w:rsid w:val="00DE581E"/>
    <w:pPr>
      <w:numPr>
        <w:numId w:val="2"/>
      </w:numPr>
      <w:contextualSpacing/>
    </w:pPr>
  </w:style>
  <w:style w:type="paragraph" w:styleId="aff9">
    <w:name w:val="Revision"/>
    <w:hidden/>
    <w:uiPriority w:val="99"/>
    <w:semiHidden/>
    <w:rsid w:val="00DE581E"/>
    <w:pPr>
      <w:spacing w:after="0" w:line="240" w:lineRule="auto"/>
    </w:pPr>
    <w:rPr>
      <w:rFonts w:eastAsiaTheme="minorEastAsia"/>
      <w:sz w:val="24"/>
      <w:lang w:eastAsia="ru-RU"/>
    </w:rPr>
  </w:style>
  <w:style w:type="character" w:styleId="affa">
    <w:name w:val="FollowedHyperlink"/>
    <w:basedOn w:val="a1"/>
    <w:uiPriority w:val="99"/>
    <w:semiHidden/>
    <w:unhideWhenUsed/>
    <w:rsid w:val="00DE58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6ECC"/>
    <w:pPr>
      <w:ind w:firstLine="709"/>
    </w:pPr>
    <w:rPr>
      <w:rFonts w:eastAsiaTheme="minorEastAsia"/>
      <w:sz w:val="24"/>
      <w:lang w:eastAsia="ru-RU"/>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DE581E"/>
    <w:pPr>
      <w:keepNext/>
      <w:keepLines/>
      <w:numPr>
        <w:numId w:val="8"/>
      </w:numPr>
      <w:spacing w:before="60" w:after="120" w:line="240" w:lineRule="auto"/>
      <w:ind w:left="0" w:firstLine="0"/>
      <w:jc w:val="center"/>
      <w:outlineLvl w:val="0"/>
    </w:pPr>
    <w:rPr>
      <w:rFonts w:ascii="Times New Roman" w:eastAsiaTheme="majorEastAsia" w:hAnsi="Times New Roman" w:cs="Times New Roman"/>
      <w:b/>
      <w:bCs/>
      <w:sz w:val="28"/>
      <w:szCs w:val="28"/>
    </w:rPr>
  </w:style>
  <w:style w:type="paragraph" w:styleId="2">
    <w:name w:val="heading 2"/>
    <w:aliases w:val="H2"/>
    <w:basedOn w:val="a0"/>
    <w:next w:val="a0"/>
    <w:link w:val="20"/>
    <w:autoRedefine/>
    <w:unhideWhenUsed/>
    <w:qFormat/>
    <w:rsid w:val="00DE581E"/>
    <w:pPr>
      <w:keepNext/>
      <w:keepLines/>
      <w:spacing w:before="60" w:after="120" w:line="240" w:lineRule="auto"/>
      <w:ind w:firstLine="0"/>
      <w:contextualSpacing/>
      <w:jc w:val="center"/>
      <w:outlineLvl w:val="1"/>
    </w:pPr>
    <w:rPr>
      <w:rFonts w:ascii="Times New Roman" w:eastAsiaTheme="majorEastAsia" w:hAnsi="Times New Roman" w:cs="Times New Roman"/>
      <w:b/>
      <w:bCs/>
      <w:sz w:val="28"/>
      <w:szCs w:val="26"/>
    </w:rPr>
  </w:style>
  <w:style w:type="paragraph" w:styleId="3">
    <w:name w:val="heading 3"/>
    <w:aliases w:val="H3"/>
    <w:basedOn w:val="a0"/>
    <w:next w:val="a0"/>
    <w:link w:val="30"/>
    <w:autoRedefine/>
    <w:uiPriority w:val="99"/>
    <w:unhideWhenUsed/>
    <w:qFormat/>
    <w:rsid w:val="00DE581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E581E"/>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E581E"/>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DE581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DE581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DE581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DE581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35479D"/>
    <w:pPr>
      <w:spacing w:after="0" w:line="240" w:lineRule="auto"/>
    </w:pPr>
    <w:rPr>
      <w:rFonts w:eastAsiaTheme="minorEastAsia"/>
      <w:lang w:eastAsia="ru-RU"/>
    </w:r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DE581E"/>
    <w:rPr>
      <w:rFonts w:ascii="Times New Roman" w:eastAsiaTheme="majorEastAsia" w:hAnsi="Times New Roman" w:cs="Times New Roman"/>
      <w:b/>
      <w:bCs/>
      <w:sz w:val="28"/>
      <w:szCs w:val="28"/>
      <w:lang w:eastAsia="ru-RU"/>
    </w:rPr>
  </w:style>
  <w:style w:type="character" w:customStyle="1" w:styleId="20">
    <w:name w:val="Заголовок 2 Знак"/>
    <w:aliases w:val="H2 Знак"/>
    <w:basedOn w:val="a1"/>
    <w:link w:val="2"/>
    <w:rsid w:val="00DE581E"/>
    <w:rPr>
      <w:rFonts w:ascii="Times New Roman" w:eastAsiaTheme="majorEastAsia" w:hAnsi="Times New Roman" w:cs="Times New Roman"/>
      <w:b/>
      <w:bCs/>
      <w:sz w:val="28"/>
      <w:szCs w:val="26"/>
      <w:lang w:eastAsia="ru-RU"/>
    </w:rPr>
  </w:style>
  <w:style w:type="character" w:customStyle="1" w:styleId="30">
    <w:name w:val="Заголовок 3 Знак"/>
    <w:aliases w:val="H3 Знак"/>
    <w:basedOn w:val="a1"/>
    <w:link w:val="3"/>
    <w:uiPriority w:val="99"/>
    <w:rsid w:val="00DE581E"/>
    <w:rPr>
      <w:rFonts w:ascii="Times New Roman" w:eastAsiaTheme="majorEastAsia" w:hAnsi="Times New Roman" w:cstheme="majorBidi"/>
      <w:b/>
      <w:bCs/>
      <w:sz w:val="26"/>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E581E"/>
    <w:rPr>
      <w:rFonts w:asciiTheme="majorHAnsi" w:eastAsiaTheme="majorEastAsia" w:hAnsiTheme="majorHAnsi" w:cstheme="majorBidi"/>
      <w:b/>
      <w:bCs/>
      <w:i/>
      <w:iCs/>
      <w:sz w:val="24"/>
      <w:lang w:eastAsia="ru-RU"/>
    </w:rPr>
  </w:style>
  <w:style w:type="character" w:customStyle="1" w:styleId="50">
    <w:name w:val="Заголовок 5 Знак"/>
    <w:aliases w:val="Знак Знак,H5 Знак,PIM 5 Знак,5 Знак,ITT t5 Знак,PA Pico Section Знак"/>
    <w:basedOn w:val="a1"/>
    <w:link w:val="5"/>
    <w:rsid w:val="00DE581E"/>
    <w:rPr>
      <w:rFonts w:asciiTheme="majorHAnsi" w:eastAsiaTheme="majorEastAsia" w:hAnsiTheme="majorHAnsi" w:cstheme="majorBidi"/>
      <w:sz w:val="24"/>
      <w:lang w:eastAsia="ru-RU"/>
    </w:rPr>
  </w:style>
  <w:style w:type="character" w:customStyle="1" w:styleId="60">
    <w:name w:val="Заголовок 6 Знак"/>
    <w:aliases w:val="H6 Знак,PIM 6 Знак"/>
    <w:basedOn w:val="a1"/>
    <w:link w:val="6"/>
    <w:rsid w:val="00DE581E"/>
    <w:rPr>
      <w:rFonts w:asciiTheme="majorHAnsi" w:eastAsiaTheme="majorEastAsia" w:hAnsiTheme="majorHAnsi" w:cstheme="majorBidi"/>
      <w:i/>
      <w:iCs/>
      <w:color w:val="243F60" w:themeColor="accent1" w:themeShade="7F"/>
      <w:sz w:val="24"/>
      <w:lang w:eastAsia="ru-RU"/>
    </w:rPr>
  </w:style>
  <w:style w:type="character" w:customStyle="1" w:styleId="70">
    <w:name w:val="Заголовок 7 Знак"/>
    <w:basedOn w:val="a1"/>
    <w:link w:val="7"/>
    <w:uiPriority w:val="9"/>
    <w:rsid w:val="00DE581E"/>
    <w:rPr>
      <w:rFonts w:asciiTheme="majorHAnsi" w:eastAsiaTheme="majorEastAsia" w:hAnsiTheme="majorHAnsi" w:cstheme="majorBidi"/>
      <w:i/>
      <w:iCs/>
      <w:color w:val="404040" w:themeColor="text1" w:themeTint="BF"/>
      <w:sz w:val="24"/>
      <w:lang w:eastAsia="ru-RU"/>
    </w:rPr>
  </w:style>
  <w:style w:type="character" w:customStyle="1" w:styleId="80">
    <w:name w:val="Заголовок 8 Знак"/>
    <w:basedOn w:val="a1"/>
    <w:link w:val="8"/>
    <w:uiPriority w:val="9"/>
    <w:rsid w:val="00DE581E"/>
    <w:rPr>
      <w:rFonts w:asciiTheme="majorHAnsi" w:eastAsiaTheme="majorEastAsia" w:hAnsiTheme="majorHAnsi" w:cstheme="majorBidi"/>
      <w:color w:val="4F81BD" w:themeColor="accent1"/>
      <w:sz w:val="24"/>
      <w:szCs w:val="20"/>
      <w:lang w:eastAsia="ru-RU"/>
    </w:rPr>
  </w:style>
  <w:style w:type="character" w:customStyle="1" w:styleId="90">
    <w:name w:val="Заголовок 9 Знак"/>
    <w:basedOn w:val="a1"/>
    <w:link w:val="9"/>
    <w:uiPriority w:val="9"/>
    <w:rsid w:val="00DE581E"/>
    <w:rPr>
      <w:rFonts w:asciiTheme="majorHAnsi" w:eastAsiaTheme="majorEastAsia" w:hAnsiTheme="majorHAnsi" w:cstheme="majorBidi"/>
      <w:i/>
      <w:iCs/>
      <w:color w:val="404040" w:themeColor="text1" w:themeTint="BF"/>
      <w:sz w:val="24"/>
      <w:szCs w:val="20"/>
      <w:lang w:eastAsia="ru-RU"/>
    </w:rPr>
  </w:style>
  <w:style w:type="paragraph" w:styleId="a5">
    <w:name w:val="Document Map"/>
    <w:basedOn w:val="a0"/>
    <w:link w:val="a6"/>
    <w:uiPriority w:val="99"/>
    <w:semiHidden/>
    <w:unhideWhenUsed/>
    <w:rsid w:val="00DE581E"/>
    <w:rPr>
      <w:rFonts w:ascii="Tahoma" w:hAnsi="Tahoma" w:cs="Tahoma"/>
      <w:sz w:val="16"/>
      <w:szCs w:val="16"/>
    </w:rPr>
  </w:style>
  <w:style w:type="character" w:customStyle="1" w:styleId="a6">
    <w:name w:val="Схема документа Знак"/>
    <w:basedOn w:val="a1"/>
    <w:link w:val="a5"/>
    <w:uiPriority w:val="99"/>
    <w:semiHidden/>
    <w:rsid w:val="00DE581E"/>
    <w:rPr>
      <w:rFonts w:ascii="Tahoma" w:eastAsiaTheme="minorEastAsia" w:hAnsi="Tahoma" w:cs="Tahoma"/>
      <w:sz w:val="16"/>
      <w:szCs w:val="16"/>
      <w:lang w:eastAsia="ru-RU"/>
    </w:rPr>
  </w:style>
  <w:style w:type="character" w:styleId="a7">
    <w:name w:val="Strong"/>
    <w:basedOn w:val="a1"/>
    <w:uiPriority w:val="22"/>
    <w:qFormat/>
    <w:rsid w:val="00DE581E"/>
    <w:rPr>
      <w:b/>
      <w:bCs/>
    </w:rPr>
  </w:style>
  <w:style w:type="paragraph" w:styleId="a8">
    <w:name w:val="Normal (Web)"/>
    <w:basedOn w:val="a0"/>
    <w:uiPriority w:val="99"/>
    <w:unhideWhenUsed/>
    <w:rsid w:val="00DE581E"/>
    <w:pPr>
      <w:spacing w:before="100" w:beforeAutospacing="1" w:after="100" w:afterAutospacing="1"/>
    </w:pPr>
    <w:rPr>
      <w:rFonts w:ascii="Verdana" w:eastAsia="Times New Roman" w:hAnsi="Verdana"/>
      <w:sz w:val="18"/>
      <w:szCs w:val="18"/>
    </w:rPr>
  </w:style>
  <w:style w:type="paragraph" w:styleId="a9">
    <w:name w:val="header"/>
    <w:basedOn w:val="a0"/>
    <w:link w:val="aa"/>
    <w:uiPriority w:val="99"/>
    <w:unhideWhenUsed/>
    <w:rsid w:val="00DE581E"/>
    <w:pPr>
      <w:tabs>
        <w:tab w:val="center" w:pos="4677"/>
        <w:tab w:val="right" w:pos="9355"/>
      </w:tabs>
    </w:pPr>
  </w:style>
  <w:style w:type="character" w:customStyle="1" w:styleId="aa">
    <w:name w:val="Верхний колонтитул Знак"/>
    <w:basedOn w:val="a1"/>
    <w:link w:val="a9"/>
    <w:uiPriority w:val="99"/>
    <w:rsid w:val="00DE581E"/>
    <w:rPr>
      <w:rFonts w:eastAsiaTheme="minorEastAsia"/>
      <w:sz w:val="24"/>
      <w:lang w:eastAsia="ru-RU"/>
    </w:rPr>
  </w:style>
  <w:style w:type="paragraph" w:styleId="ab">
    <w:name w:val="footer"/>
    <w:basedOn w:val="a0"/>
    <w:link w:val="ac"/>
    <w:uiPriority w:val="99"/>
    <w:unhideWhenUsed/>
    <w:rsid w:val="00DE581E"/>
    <w:pPr>
      <w:tabs>
        <w:tab w:val="center" w:pos="4677"/>
        <w:tab w:val="right" w:pos="9355"/>
      </w:tabs>
    </w:pPr>
  </w:style>
  <w:style w:type="character" w:customStyle="1" w:styleId="ac">
    <w:name w:val="Нижний колонтитул Знак"/>
    <w:basedOn w:val="a1"/>
    <w:link w:val="ab"/>
    <w:uiPriority w:val="99"/>
    <w:rsid w:val="00DE581E"/>
    <w:rPr>
      <w:rFonts w:eastAsiaTheme="minorEastAsia"/>
      <w:sz w:val="24"/>
      <w:lang w:eastAsia="ru-RU"/>
    </w:rPr>
  </w:style>
  <w:style w:type="table" w:styleId="ad">
    <w:name w:val="Table Grid"/>
    <w:basedOn w:val="a2"/>
    <w:uiPriority w:val="59"/>
    <w:rsid w:val="00DE581E"/>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Title"/>
    <w:basedOn w:val="a0"/>
    <w:next w:val="a0"/>
    <w:link w:val="af"/>
    <w:uiPriority w:val="10"/>
    <w:qFormat/>
    <w:rsid w:val="00DE5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1"/>
    <w:link w:val="ae"/>
    <w:uiPriority w:val="10"/>
    <w:rsid w:val="00DE581E"/>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TOC Heading"/>
    <w:basedOn w:val="1"/>
    <w:next w:val="a0"/>
    <w:uiPriority w:val="39"/>
    <w:semiHidden/>
    <w:unhideWhenUsed/>
    <w:qFormat/>
    <w:rsid w:val="00DE581E"/>
    <w:pPr>
      <w:outlineLvl w:val="9"/>
    </w:pPr>
  </w:style>
  <w:style w:type="paragraph" w:styleId="11">
    <w:name w:val="toc 1"/>
    <w:basedOn w:val="a0"/>
    <w:next w:val="a0"/>
    <w:autoRedefine/>
    <w:uiPriority w:val="39"/>
    <w:unhideWhenUsed/>
    <w:rsid w:val="00DE581E"/>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DE581E"/>
    <w:pPr>
      <w:tabs>
        <w:tab w:val="right" w:leader="dot" w:pos="9911"/>
      </w:tabs>
      <w:spacing w:after="0" w:line="240" w:lineRule="auto"/>
      <w:ind w:left="567" w:firstLine="0"/>
    </w:pPr>
    <w:rPr>
      <w:rFonts w:ascii="Times New Roman" w:hAnsi="Times New Roman"/>
      <w:sz w:val="26"/>
    </w:rPr>
  </w:style>
  <w:style w:type="character" w:styleId="af1">
    <w:name w:val="Hyperlink"/>
    <w:basedOn w:val="a1"/>
    <w:uiPriority w:val="99"/>
    <w:unhideWhenUsed/>
    <w:rsid w:val="00DE581E"/>
    <w:rPr>
      <w:color w:val="0000FF"/>
      <w:u w:val="single"/>
    </w:rPr>
  </w:style>
  <w:style w:type="character" w:styleId="af2">
    <w:name w:val="annotation reference"/>
    <w:basedOn w:val="a1"/>
    <w:uiPriority w:val="99"/>
    <w:unhideWhenUsed/>
    <w:rsid w:val="00DE581E"/>
    <w:rPr>
      <w:sz w:val="16"/>
      <w:szCs w:val="16"/>
    </w:rPr>
  </w:style>
  <w:style w:type="paragraph" w:styleId="af3">
    <w:name w:val="annotation text"/>
    <w:basedOn w:val="a0"/>
    <w:link w:val="af4"/>
    <w:uiPriority w:val="99"/>
    <w:unhideWhenUsed/>
    <w:rsid w:val="00DE581E"/>
    <w:rPr>
      <w:szCs w:val="20"/>
    </w:rPr>
  </w:style>
  <w:style w:type="character" w:customStyle="1" w:styleId="af4">
    <w:name w:val="Текст примечания Знак"/>
    <w:basedOn w:val="a1"/>
    <w:link w:val="af3"/>
    <w:uiPriority w:val="99"/>
    <w:rsid w:val="00DE581E"/>
    <w:rPr>
      <w:rFonts w:eastAsiaTheme="minorEastAsia"/>
      <w:sz w:val="24"/>
      <w:szCs w:val="20"/>
      <w:lang w:eastAsia="ru-RU"/>
    </w:rPr>
  </w:style>
  <w:style w:type="paragraph" w:styleId="af5">
    <w:name w:val="annotation subject"/>
    <w:basedOn w:val="af3"/>
    <w:next w:val="af3"/>
    <w:link w:val="af6"/>
    <w:uiPriority w:val="99"/>
    <w:semiHidden/>
    <w:unhideWhenUsed/>
    <w:rsid w:val="00DE581E"/>
    <w:rPr>
      <w:b/>
      <w:bCs/>
    </w:rPr>
  </w:style>
  <w:style w:type="character" w:customStyle="1" w:styleId="af6">
    <w:name w:val="Тема примечания Знак"/>
    <w:basedOn w:val="af4"/>
    <w:link w:val="af5"/>
    <w:uiPriority w:val="99"/>
    <w:semiHidden/>
    <w:rsid w:val="00DE581E"/>
    <w:rPr>
      <w:rFonts w:eastAsiaTheme="minorEastAsia"/>
      <w:b/>
      <w:bCs/>
      <w:sz w:val="24"/>
      <w:szCs w:val="20"/>
      <w:lang w:eastAsia="ru-RU"/>
    </w:rPr>
  </w:style>
  <w:style w:type="paragraph" w:styleId="af7">
    <w:name w:val="Balloon Text"/>
    <w:basedOn w:val="a0"/>
    <w:link w:val="af8"/>
    <w:uiPriority w:val="99"/>
    <w:semiHidden/>
    <w:unhideWhenUsed/>
    <w:rsid w:val="00DE581E"/>
    <w:pPr>
      <w:spacing w:after="0"/>
    </w:pPr>
    <w:rPr>
      <w:rFonts w:ascii="Tahoma" w:hAnsi="Tahoma" w:cs="Tahoma"/>
      <w:sz w:val="16"/>
      <w:szCs w:val="16"/>
    </w:rPr>
  </w:style>
  <w:style w:type="character" w:customStyle="1" w:styleId="af8">
    <w:name w:val="Текст выноски Знак"/>
    <w:basedOn w:val="a1"/>
    <w:link w:val="af7"/>
    <w:uiPriority w:val="99"/>
    <w:semiHidden/>
    <w:rsid w:val="00DE581E"/>
    <w:rPr>
      <w:rFonts w:ascii="Tahoma" w:eastAsiaTheme="minorEastAsia" w:hAnsi="Tahoma" w:cs="Tahoma"/>
      <w:sz w:val="16"/>
      <w:szCs w:val="16"/>
      <w:lang w:eastAsia="ru-RU"/>
    </w:rPr>
  </w:style>
  <w:style w:type="paragraph" w:styleId="31">
    <w:name w:val="toc 3"/>
    <w:basedOn w:val="a0"/>
    <w:next w:val="a0"/>
    <w:autoRedefine/>
    <w:uiPriority w:val="39"/>
    <w:unhideWhenUsed/>
    <w:rsid w:val="00DE581E"/>
    <w:pPr>
      <w:ind w:left="480"/>
    </w:pPr>
  </w:style>
  <w:style w:type="paragraph" w:customStyle="1" w:styleId="0">
    <w:name w:val="ТЗ_Заголовок0"/>
    <w:basedOn w:val="1"/>
    <w:rsid w:val="00DE581E"/>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9">
    <w:name w:val="Простой"/>
    <w:basedOn w:val="a0"/>
    <w:rsid w:val="00DE581E"/>
    <w:pPr>
      <w:spacing w:after="0" w:line="360" w:lineRule="auto"/>
    </w:pPr>
    <w:rPr>
      <w:rFonts w:ascii="Arial" w:eastAsia="Times New Roman" w:hAnsi="Arial"/>
      <w:spacing w:val="-5"/>
      <w:szCs w:val="20"/>
    </w:rPr>
  </w:style>
  <w:style w:type="character" w:customStyle="1" w:styleId="DFN">
    <w:name w:val="DFN"/>
    <w:basedOn w:val="a1"/>
    <w:rsid w:val="00DE581E"/>
    <w:rPr>
      <w:b/>
    </w:rPr>
  </w:style>
  <w:style w:type="paragraph" w:customStyle="1" w:styleId="Maintext">
    <w:name w:val="Main_text"/>
    <w:rsid w:val="00DE581E"/>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DE5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DE581E"/>
    <w:rPr>
      <w:rFonts w:ascii="Courier New" w:eastAsia="Times New Roman" w:hAnsi="Courier New" w:cs="Courier New"/>
      <w:sz w:val="24"/>
      <w:szCs w:val="20"/>
      <w:lang w:eastAsia="ru-RU"/>
    </w:rPr>
  </w:style>
  <w:style w:type="character" w:styleId="afa">
    <w:name w:val="footnote reference"/>
    <w:basedOn w:val="a1"/>
    <w:rsid w:val="00DE581E"/>
    <w:rPr>
      <w:vertAlign w:val="superscript"/>
    </w:rPr>
  </w:style>
  <w:style w:type="paragraph" w:styleId="afb">
    <w:name w:val="caption"/>
    <w:basedOn w:val="a0"/>
    <w:next w:val="a0"/>
    <w:unhideWhenUsed/>
    <w:qFormat/>
    <w:rsid w:val="00DE581E"/>
    <w:pPr>
      <w:spacing w:line="240" w:lineRule="auto"/>
    </w:pPr>
    <w:rPr>
      <w:b/>
      <w:bCs/>
      <w:sz w:val="20"/>
      <w:szCs w:val="18"/>
    </w:rPr>
  </w:style>
  <w:style w:type="paragraph" w:styleId="afc">
    <w:name w:val="Subtitle"/>
    <w:basedOn w:val="a0"/>
    <w:next w:val="a0"/>
    <w:link w:val="afd"/>
    <w:uiPriority w:val="11"/>
    <w:qFormat/>
    <w:rsid w:val="00DE581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d">
    <w:name w:val="Подзаголовок Знак"/>
    <w:basedOn w:val="a1"/>
    <w:link w:val="afc"/>
    <w:uiPriority w:val="11"/>
    <w:rsid w:val="00DE581E"/>
    <w:rPr>
      <w:rFonts w:asciiTheme="majorHAnsi" w:eastAsiaTheme="majorEastAsia" w:hAnsiTheme="majorHAnsi" w:cstheme="majorBidi"/>
      <w:i/>
      <w:iCs/>
      <w:color w:val="4F81BD" w:themeColor="accent1"/>
      <w:spacing w:val="15"/>
      <w:sz w:val="24"/>
      <w:szCs w:val="24"/>
      <w:lang w:eastAsia="ru-RU"/>
    </w:rPr>
  </w:style>
  <w:style w:type="character" w:styleId="afe">
    <w:name w:val="Emphasis"/>
    <w:basedOn w:val="a1"/>
    <w:uiPriority w:val="20"/>
    <w:qFormat/>
    <w:rsid w:val="00DE581E"/>
    <w:rPr>
      <w:i/>
      <w:iCs/>
    </w:rPr>
  </w:style>
  <w:style w:type="paragraph" w:styleId="aff">
    <w:name w:val="List Paragraph"/>
    <w:basedOn w:val="a0"/>
    <w:uiPriority w:val="34"/>
    <w:qFormat/>
    <w:rsid w:val="00DE581E"/>
    <w:pPr>
      <w:ind w:left="720"/>
      <w:contextualSpacing/>
    </w:pPr>
  </w:style>
  <w:style w:type="paragraph" w:styleId="22">
    <w:name w:val="Quote"/>
    <w:basedOn w:val="a0"/>
    <w:next w:val="a0"/>
    <w:link w:val="23"/>
    <w:uiPriority w:val="29"/>
    <w:qFormat/>
    <w:rsid w:val="00DE581E"/>
    <w:rPr>
      <w:i/>
      <w:iCs/>
      <w:color w:val="000000" w:themeColor="text1"/>
    </w:rPr>
  </w:style>
  <w:style w:type="character" w:customStyle="1" w:styleId="23">
    <w:name w:val="Цитата 2 Знак"/>
    <w:basedOn w:val="a1"/>
    <w:link w:val="22"/>
    <w:uiPriority w:val="29"/>
    <w:rsid w:val="00DE581E"/>
    <w:rPr>
      <w:rFonts w:eastAsiaTheme="minorEastAsia"/>
      <w:i/>
      <w:iCs/>
      <w:color w:val="000000" w:themeColor="text1"/>
      <w:sz w:val="24"/>
      <w:lang w:eastAsia="ru-RU"/>
    </w:rPr>
  </w:style>
  <w:style w:type="paragraph" w:styleId="aff0">
    <w:name w:val="Intense Quote"/>
    <w:basedOn w:val="a0"/>
    <w:next w:val="a0"/>
    <w:link w:val="aff1"/>
    <w:uiPriority w:val="30"/>
    <w:qFormat/>
    <w:rsid w:val="00DE581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DE581E"/>
    <w:rPr>
      <w:rFonts w:eastAsiaTheme="minorEastAsia"/>
      <w:b/>
      <w:bCs/>
      <w:i/>
      <w:iCs/>
      <w:color w:val="4F81BD" w:themeColor="accent1"/>
      <w:sz w:val="24"/>
      <w:lang w:eastAsia="ru-RU"/>
    </w:rPr>
  </w:style>
  <w:style w:type="character" w:styleId="aff2">
    <w:name w:val="Subtle Emphasis"/>
    <w:basedOn w:val="a1"/>
    <w:uiPriority w:val="19"/>
    <w:qFormat/>
    <w:rsid w:val="00DE581E"/>
    <w:rPr>
      <w:i/>
      <w:iCs/>
      <w:color w:val="808080" w:themeColor="text1" w:themeTint="7F"/>
    </w:rPr>
  </w:style>
  <w:style w:type="character" w:styleId="aff3">
    <w:name w:val="Intense Emphasis"/>
    <w:basedOn w:val="a1"/>
    <w:uiPriority w:val="21"/>
    <w:qFormat/>
    <w:rsid w:val="00DE581E"/>
    <w:rPr>
      <w:b/>
      <w:bCs/>
      <w:i/>
      <w:iCs/>
      <w:color w:val="4F81BD" w:themeColor="accent1"/>
    </w:rPr>
  </w:style>
  <w:style w:type="character" w:styleId="aff4">
    <w:name w:val="Subtle Reference"/>
    <w:basedOn w:val="a1"/>
    <w:uiPriority w:val="31"/>
    <w:qFormat/>
    <w:rsid w:val="00DE581E"/>
    <w:rPr>
      <w:smallCaps/>
      <w:color w:val="C0504D" w:themeColor="accent2"/>
      <w:u w:val="single"/>
    </w:rPr>
  </w:style>
  <w:style w:type="character" w:styleId="aff5">
    <w:name w:val="Intense Reference"/>
    <w:basedOn w:val="a1"/>
    <w:uiPriority w:val="32"/>
    <w:qFormat/>
    <w:rsid w:val="00DE581E"/>
    <w:rPr>
      <w:b/>
      <w:bCs/>
      <w:smallCaps/>
      <w:color w:val="C0504D" w:themeColor="accent2"/>
      <w:spacing w:val="5"/>
      <w:u w:val="single"/>
    </w:rPr>
  </w:style>
  <w:style w:type="character" w:styleId="aff6">
    <w:name w:val="Book Title"/>
    <w:basedOn w:val="a1"/>
    <w:uiPriority w:val="33"/>
    <w:qFormat/>
    <w:rsid w:val="00DE581E"/>
    <w:rPr>
      <w:b/>
      <w:bCs/>
      <w:smallCaps/>
      <w:spacing w:val="5"/>
    </w:rPr>
  </w:style>
  <w:style w:type="paragraph" w:styleId="aff7">
    <w:name w:val="footnote text"/>
    <w:basedOn w:val="a0"/>
    <w:link w:val="aff8"/>
    <w:uiPriority w:val="99"/>
    <w:semiHidden/>
    <w:unhideWhenUsed/>
    <w:rsid w:val="00DE581E"/>
    <w:pPr>
      <w:spacing w:after="0" w:line="240" w:lineRule="auto"/>
    </w:pPr>
    <w:rPr>
      <w:szCs w:val="20"/>
    </w:rPr>
  </w:style>
  <w:style w:type="character" w:customStyle="1" w:styleId="aff8">
    <w:name w:val="Текст сноски Знак"/>
    <w:basedOn w:val="a1"/>
    <w:link w:val="aff7"/>
    <w:uiPriority w:val="99"/>
    <w:semiHidden/>
    <w:rsid w:val="00DE581E"/>
    <w:rPr>
      <w:rFonts w:eastAsiaTheme="minorEastAsia"/>
      <w:sz w:val="24"/>
      <w:szCs w:val="20"/>
      <w:lang w:eastAsia="ru-RU"/>
    </w:rPr>
  </w:style>
  <w:style w:type="paragraph" w:styleId="a">
    <w:name w:val="List Bullet"/>
    <w:basedOn w:val="a0"/>
    <w:uiPriority w:val="99"/>
    <w:unhideWhenUsed/>
    <w:rsid w:val="00DE581E"/>
    <w:pPr>
      <w:numPr>
        <w:numId w:val="2"/>
      </w:numPr>
      <w:contextualSpacing/>
    </w:pPr>
  </w:style>
  <w:style w:type="paragraph" w:styleId="aff9">
    <w:name w:val="Revision"/>
    <w:hidden/>
    <w:uiPriority w:val="99"/>
    <w:semiHidden/>
    <w:rsid w:val="00DE581E"/>
    <w:pPr>
      <w:spacing w:after="0" w:line="240" w:lineRule="auto"/>
    </w:pPr>
    <w:rPr>
      <w:rFonts w:eastAsiaTheme="minorEastAsia"/>
      <w:sz w:val="24"/>
      <w:lang w:eastAsia="ru-RU"/>
    </w:rPr>
  </w:style>
  <w:style w:type="character" w:styleId="affa">
    <w:name w:val="FollowedHyperlink"/>
    <w:basedOn w:val="a1"/>
    <w:uiPriority w:val="99"/>
    <w:semiHidden/>
    <w:unhideWhenUsed/>
    <w:rsid w:val="00DE58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6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2-dop.jp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6661</Words>
  <Characters>37971</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Ярославля</Company>
  <LinksUpToDate>false</LinksUpToDate>
  <CharactersWithSpaces>44543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СмирноваТА</dc:creator>
  <cp:lastModifiedBy>Капрашова Венера Марсовна</cp:lastModifiedBy>
  <cp:revision>2</cp:revision>
  <dcterms:created xsi:type="dcterms:W3CDTF">2019-03-20T14:31:00Z</dcterms:created>
  <dcterms:modified xsi:type="dcterms:W3CDTF">2019-03-20T14:31:00Z</dcterms:modified>
</cp:coreProperties>
</file>